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8"/>
        <w:gridCol w:w="4926"/>
      </w:tblGrid>
      <w:tr w:rsidR="00637F0B" w:rsidRPr="00637F0B" w:rsidTr="00BC5767">
        <w:tc>
          <w:tcPr>
            <w:tcW w:w="4928" w:type="dxa"/>
            <w:shd w:val="clear" w:color="auto" w:fill="auto"/>
          </w:tcPr>
          <w:p w:rsidR="00637F0B" w:rsidRPr="00637F0B" w:rsidRDefault="00637F0B" w:rsidP="00180C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Педагогическом  совете </w:t>
            </w:r>
          </w:p>
          <w:p w:rsidR="00637F0B" w:rsidRDefault="00637F0B" w:rsidP="00180C32">
            <w:pPr>
              <w:tabs>
                <w:tab w:val="left" w:pos="26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Протокол № 1 от 30 августа   2016 года</w:t>
            </w:r>
          </w:p>
          <w:p w:rsidR="00637F0B" w:rsidRPr="00637F0B" w:rsidRDefault="00637F0B" w:rsidP="00180C32">
            <w:pPr>
              <w:tabs>
                <w:tab w:val="left" w:pos="26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с профсоюзной организацией (Протокол № </w:t>
            </w:r>
            <w:r w:rsidR="00BC5767">
              <w:rPr>
                <w:rFonts w:ascii="Times New Roman" w:hAnsi="Times New Roman" w:cs="Times New Roman"/>
                <w:sz w:val="24"/>
                <w:szCs w:val="24"/>
              </w:rPr>
              <w:t>1 от 30.08.2016)</w:t>
            </w:r>
          </w:p>
          <w:p w:rsidR="00637F0B" w:rsidRPr="00637F0B" w:rsidRDefault="00637F0B" w:rsidP="00180C32">
            <w:pPr>
              <w:tabs>
                <w:tab w:val="left" w:pos="26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637F0B" w:rsidRPr="00637F0B" w:rsidRDefault="00637F0B" w:rsidP="00180C3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37F0B" w:rsidRPr="00637F0B" w:rsidRDefault="00637F0B" w:rsidP="00180C3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="00BC5767"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r w:rsidR="00BC5767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.09.2016 г.</w:t>
            </w:r>
          </w:p>
          <w:p w:rsidR="00637F0B" w:rsidRPr="00637F0B" w:rsidRDefault="00637F0B" w:rsidP="00180C3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F0B" w:rsidRDefault="00637F0B" w:rsidP="00637F0B">
      <w:pPr>
        <w:shd w:val="clear" w:color="auto" w:fill="FFFFFF"/>
        <w:spacing w:after="0" w:line="360" w:lineRule="auto"/>
        <w:ind w:firstLine="709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0B" w:rsidRDefault="00637F0B" w:rsidP="00637F0B">
      <w:pPr>
        <w:shd w:val="clear" w:color="auto" w:fill="FFFFFF"/>
        <w:spacing w:after="0" w:line="360" w:lineRule="auto"/>
        <w:ind w:firstLine="709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0B" w:rsidRPr="00637F0B" w:rsidRDefault="00637F0B" w:rsidP="00637F0B">
      <w:pPr>
        <w:shd w:val="clear" w:color="auto" w:fill="FFFFFF"/>
        <w:spacing w:after="0" w:line="360" w:lineRule="auto"/>
        <w:ind w:firstLine="709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637F0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637F0B" w:rsidRPr="00637F0B" w:rsidRDefault="00637F0B" w:rsidP="00637F0B">
      <w:pPr>
        <w:shd w:val="clear" w:color="auto" w:fill="FFFFFF"/>
        <w:spacing w:after="0" w:line="360" w:lineRule="auto"/>
        <w:ind w:firstLine="709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637F0B">
        <w:rPr>
          <w:rFonts w:ascii="Times New Roman" w:hAnsi="Times New Roman" w:cs="Times New Roman"/>
          <w:b/>
          <w:bCs/>
          <w:sz w:val="24"/>
          <w:szCs w:val="24"/>
        </w:rPr>
        <w:t xml:space="preserve">об аттестации педагогических работников </w:t>
      </w:r>
    </w:p>
    <w:p w:rsidR="00637F0B" w:rsidRPr="00637F0B" w:rsidRDefault="00637F0B" w:rsidP="00637F0B">
      <w:pPr>
        <w:shd w:val="clear" w:color="auto" w:fill="FFFFFF"/>
        <w:spacing w:after="0" w:line="360" w:lineRule="auto"/>
        <w:ind w:firstLine="709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637F0B">
        <w:rPr>
          <w:rFonts w:ascii="Times New Roman" w:hAnsi="Times New Roman" w:cs="Times New Roman"/>
          <w:b/>
          <w:bCs/>
          <w:sz w:val="24"/>
          <w:szCs w:val="24"/>
        </w:rPr>
        <w:t>на соответствие занимаемой должности</w:t>
      </w:r>
    </w:p>
    <w:p w:rsidR="00637F0B" w:rsidRPr="00637F0B" w:rsidRDefault="00637F0B" w:rsidP="00637F0B">
      <w:pPr>
        <w:shd w:val="clear" w:color="auto" w:fill="FFFFFF"/>
        <w:spacing w:after="0" w:line="360" w:lineRule="auto"/>
        <w:ind w:firstLine="709"/>
        <w:jc w:val="center"/>
        <w:outlineLvl w:val="4"/>
        <w:rPr>
          <w:rFonts w:ascii="Times New Roman" w:hAnsi="Times New Roman" w:cs="Times New Roman"/>
          <w:bCs/>
          <w:sz w:val="24"/>
          <w:szCs w:val="24"/>
        </w:rPr>
      </w:pPr>
    </w:p>
    <w:p w:rsidR="00637F0B" w:rsidRPr="00637F0B" w:rsidRDefault="00637F0B" w:rsidP="00637F0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637F0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37F0B" w:rsidRPr="00637F0B" w:rsidRDefault="00637F0B" w:rsidP="00637F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порядок аттестации педагогических работников муниципального бюджетного общеобразовательного учреждения «Школа-интернат № 4 для обучающихся с ограниченными возможностями здоровья» г. Перми (далее – Положение, Учреждение) </w:t>
      </w:r>
      <w:r w:rsidRPr="00637F0B">
        <w:rPr>
          <w:rFonts w:ascii="Times New Roman" w:hAnsi="Times New Roman" w:cs="Times New Roman"/>
          <w:bCs/>
          <w:sz w:val="24"/>
          <w:szCs w:val="24"/>
        </w:rPr>
        <w:t>педагогических работников в целях соответствия занимаемой должности</w:t>
      </w:r>
      <w:r w:rsidRPr="00637F0B">
        <w:rPr>
          <w:rFonts w:ascii="Times New Roman" w:hAnsi="Times New Roman" w:cs="Times New Roman"/>
          <w:sz w:val="24"/>
          <w:szCs w:val="24"/>
        </w:rPr>
        <w:t xml:space="preserve"> (далее – аттестация).</w:t>
      </w:r>
    </w:p>
    <w:p w:rsidR="00637F0B" w:rsidRPr="00637F0B" w:rsidRDefault="00637F0B" w:rsidP="00637F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1.2. Нормативной основой для аттестации педагогических работников являются:</w:t>
      </w:r>
    </w:p>
    <w:p w:rsidR="00637F0B" w:rsidRPr="00637F0B" w:rsidRDefault="00637F0B" w:rsidP="00637F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 xml:space="preserve">   </w:t>
      </w:r>
      <w:hyperlink r:id="rId7" w:history="1">
        <w:r w:rsidRPr="00637F0B">
          <w:rPr>
            <w:rFonts w:ascii="Times New Roman" w:hAnsi="Times New Roman" w:cs="Times New Roman"/>
            <w:sz w:val="24"/>
            <w:szCs w:val="24"/>
          </w:rPr>
          <w:t>Часть 2 статьи 49</w:t>
        </w:r>
      </w:hyperlink>
      <w:r w:rsidRPr="00637F0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</w:t>
      </w:r>
      <w:r w:rsidRPr="00637F0B">
        <w:rPr>
          <w:rFonts w:ascii="Times New Roman" w:hAnsi="Times New Roman" w:cs="Times New Roman"/>
          <w:b/>
          <w:sz w:val="24"/>
          <w:szCs w:val="24"/>
        </w:rPr>
        <w:t>;</w:t>
      </w:r>
    </w:p>
    <w:p w:rsidR="00637F0B" w:rsidRPr="00637F0B" w:rsidRDefault="00637F0B" w:rsidP="00637F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history="1">
        <w:r w:rsidRPr="00637F0B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37F0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21240);   Приказ Министерства образования и науки Российской Федерации № 276 от 7 апреля 2014г.</w:t>
      </w:r>
    </w:p>
    <w:p w:rsidR="00637F0B" w:rsidRPr="00637F0B" w:rsidRDefault="00637F0B" w:rsidP="00637F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F0B" w:rsidRPr="00637F0B" w:rsidRDefault="00637F0B" w:rsidP="00637F0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0B">
        <w:rPr>
          <w:rFonts w:ascii="Times New Roman" w:hAnsi="Times New Roman" w:cs="Times New Roman"/>
          <w:b/>
          <w:sz w:val="24"/>
          <w:szCs w:val="24"/>
        </w:rPr>
        <w:t>2. Цель и задачи аттестации</w:t>
      </w:r>
    </w:p>
    <w:p w:rsidR="00637F0B" w:rsidRPr="00637F0B" w:rsidRDefault="00637F0B" w:rsidP="00637F0B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lastRenderedPageBreak/>
        <w:t xml:space="preserve">2.1.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работников. </w:t>
      </w:r>
    </w:p>
    <w:p w:rsidR="00637F0B" w:rsidRPr="00637F0B" w:rsidRDefault="00637F0B" w:rsidP="00637F0B">
      <w:pPr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2.2. Основными задачами аттестации являются:</w:t>
      </w:r>
    </w:p>
    <w:p w:rsidR="00637F0B" w:rsidRPr="00637F0B" w:rsidRDefault="00637F0B" w:rsidP="00637F0B">
      <w:pPr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-стимулирование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637F0B" w:rsidRPr="00637F0B" w:rsidRDefault="00637F0B" w:rsidP="00637F0B">
      <w:pPr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-определение необходимости повышения квалификации педагогических работников;</w:t>
      </w:r>
    </w:p>
    <w:p w:rsidR="00637F0B" w:rsidRPr="00637F0B" w:rsidRDefault="00637F0B" w:rsidP="00637F0B">
      <w:pPr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-повышение эффективности и качества педагогической деятельности;</w:t>
      </w:r>
    </w:p>
    <w:p w:rsidR="00637F0B" w:rsidRPr="00637F0B" w:rsidRDefault="00637F0B" w:rsidP="00637F0B">
      <w:pPr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-выявление перспектив использования потенциальных возможностей педагогических работников;</w:t>
      </w:r>
    </w:p>
    <w:p w:rsidR="00637F0B" w:rsidRPr="00637F0B" w:rsidRDefault="00637F0B" w:rsidP="00637F0B">
      <w:pPr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-учет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0B">
        <w:rPr>
          <w:rFonts w:ascii="Times New Roman" w:hAnsi="Times New Roman" w:cs="Times New Roman"/>
          <w:b/>
          <w:sz w:val="24"/>
          <w:szCs w:val="24"/>
        </w:rPr>
        <w:t>3. Принципы аттестации</w:t>
      </w:r>
    </w:p>
    <w:p w:rsidR="00637F0B" w:rsidRPr="00637F0B" w:rsidRDefault="00637F0B" w:rsidP="00637F0B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3.1.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37F0B" w:rsidRPr="00637F0B" w:rsidRDefault="00637F0B" w:rsidP="00637F0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7F0B" w:rsidRPr="00637F0B" w:rsidRDefault="00637F0B" w:rsidP="00637F0B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7F0B">
        <w:rPr>
          <w:rFonts w:ascii="Times New Roman" w:hAnsi="Times New Roman" w:cs="Times New Roman"/>
          <w:b/>
          <w:sz w:val="24"/>
          <w:szCs w:val="24"/>
        </w:rPr>
        <w:t>4. Сроки аттестации</w:t>
      </w:r>
    </w:p>
    <w:p w:rsidR="00637F0B" w:rsidRPr="00637F0B" w:rsidRDefault="00637F0B" w:rsidP="00637F0B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4.1.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организации).</w:t>
      </w:r>
    </w:p>
    <w:p w:rsidR="00637F0B" w:rsidRPr="00637F0B" w:rsidRDefault="00637F0B" w:rsidP="00637F0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7F0B" w:rsidRPr="00637F0B" w:rsidRDefault="00637F0B" w:rsidP="00637F0B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7F0B">
        <w:rPr>
          <w:rFonts w:ascii="Times New Roman" w:hAnsi="Times New Roman" w:cs="Times New Roman"/>
          <w:b/>
          <w:sz w:val="24"/>
          <w:szCs w:val="24"/>
        </w:rPr>
        <w:t>5. Аттестационная комиссия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5.1.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5.2.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 xml:space="preserve">5.3.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</w:t>
      </w:r>
      <w:r w:rsidRPr="00637F0B">
        <w:rPr>
          <w:rFonts w:ascii="Times New Roman" w:hAnsi="Times New Roman" w:cs="Times New Roman"/>
          <w:sz w:val="24"/>
          <w:szCs w:val="24"/>
        </w:rPr>
        <w:lastRenderedPageBreak/>
        <w:t>организации.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5.4.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5.5.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5.6.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5.7.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 xml:space="preserve">   соответствует занимаемой должности (указывается должность педагогического работника);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 xml:space="preserve">   не соответствует занимаемой должности (указывается должность педагогического работника).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5.8.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5.9. 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5.10.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5.11.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637F0B" w:rsidRPr="00637F0B" w:rsidRDefault="00637F0B" w:rsidP="00637F0B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 xml:space="preserve">5.12. Аттестационная комиссия организации даёт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hyperlink r:id="rId9" w:history="1">
        <w:r w:rsidRPr="00637F0B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637F0B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</w:t>
      </w:r>
      <w:r w:rsidRPr="00637F0B">
        <w:rPr>
          <w:rFonts w:ascii="Times New Roman" w:hAnsi="Times New Roman" w:cs="Times New Roman"/>
          <w:sz w:val="24"/>
          <w:szCs w:val="24"/>
        </w:rPr>
        <w:lastRenderedPageBreak/>
        <w:t>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0B">
        <w:rPr>
          <w:rFonts w:ascii="Times New Roman" w:hAnsi="Times New Roman" w:cs="Times New Roman"/>
          <w:b/>
          <w:sz w:val="24"/>
          <w:szCs w:val="24"/>
        </w:rPr>
        <w:t>6. Организация процедуры аттестации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6.1. Аттестация педагогических работников проводится в соответствии с распорядительным актом работодателя.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6.2.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6.3.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6.4. В представлении содержатся следующие сведения о педагогическом работнике: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6.5. Работодатель знакомит педагогического работника с представлением под роспись не позднее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6.6.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6.7. Аттестация проводится на заседании аттестационной комиссии организации с участием педагогического работника.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0B">
        <w:rPr>
          <w:rFonts w:ascii="Times New Roman" w:hAnsi="Times New Roman" w:cs="Times New Roman"/>
          <w:b/>
          <w:sz w:val="24"/>
          <w:szCs w:val="24"/>
        </w:rPr>
        <w:t>7. Оформление документации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7.1.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7.2.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7.3.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0B">
        <w:rPr>
          <w:rFonts w:ascii="Times New Roman" w:hAnsi="Times New Roman" w:cs="Times New Roman"/>
          <w:b/>
          <w:sz w:val="24"/>
          <w:szCs w:val="24"/>
        </w:rPr>
        <w:t>8. Ограничения в процедуре аттестации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8.1. Аттестацию в целях подтверждения соответствия занимаемой должности не проходят следующие педагогические работники: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 w:rsidRPr="00637F0B">
        <w:rPr>
          <w:rFonts w:ascii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637F0B">
        <w:rPr>
          <w:rFonts w:ascii="Times New Roman" w:hAnsi="Times New Roman" w:cs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637F0B">
        <w:rPr>
          <w:rFonts w:ascii="Times New Roman" w:hAnsi="Times New Roman" w:cs="Times New Roman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hyperlink w:anchor="Par94" w:history="1">
        <w:r w:rsidRPr="00637F0B">
          <w:rPr>
            <w:rFonts w:ascii="Times New Roman" w:hAnsi="Times New Roman" w:cs="Times New Roman"/>
            <w:sz w:val="24"/>
            <w:szCs w:val="24"/>
          </w:rPr>
          <w:t>подпунктами "г"</w:t>
        </w:r>
      </w:hyperlink>
      <w:r w:rsidRPr="00637F0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5" w:history="1">
        <w:r w:rsidRPr="00637F0B">
          <w:rPr>
            <w:rFonts w:ascii="Times New Roman" w:hAnsi="Times New Roman" w:cs="Times New Roman"/>
            <w:sz w:val="24"/>
            <w:szCs w:val="24"/>
          </w:rPr>
          <w:t>"д"</w:t>
        </w:r>
      </w:hyperlink>
      <w:r w:rsidRPr="00637F0B">
        <w:rPr>
          <w:rFonts w:ascii="Times New Roman" w:hAnsi="Times New Roman" w:cs="Times New Roman"/>
          <w:sz w:val="24"/>
          <w:szCs w:val="24"/>
        </w:rPr>
        <w:t xml:space="preserve"> настоящего пункта, возможна не ранее чем через два года после их выхода из указанных </w:t>
      </w:r>
      <w:r w:rsidRPr="00637F0B">
        <w:rPr>
          <w:rFonts w:ascii="Times New Roman" w:hAnsi="Times New Roman" w:cs="Times New Roman"/>
          <w:sz w:val="24"/>
          <w:szCs w:val="24"/>
        </w:rPr>
        <w:lastRenderedPageBreak/>
        <w:t>отпусков.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hyperlink w:anchor="Par96" w:history="1">
        <w:r w:rsidRPr="00637F0B">
          <w:rPr>
            <w:rFonts w:ascii="Times New Roman" w:hAnsi="Times New Roman" w:cs="Times New Roman"/>
            <w:sz w:val="24"/>
            <w:szCs w:val="24"/>
          </w:rPr>
          <w:t>подпунктом "е"</w:t>
        </w:r>
      </w:hyperlink>
      <w:r w:rsidRPr="00637F0B">
        <w:rPr>
          <w:rFonts w:ascii="Times New Roman" w:hAnsi="Times New Roman" w:cs="Times New Roman"/>
          <w:sz w:val="24"/>
          <w:szCs w:val="24"/>
        </w:rPr>
        <w:t xml:space="preserve"> настоящего пункта, возможна не ранее чем через год после их выхода на работу.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0B">
        <w:rPr>
          <w:rFonts w:ascii="Times New Roman" w:hAnsi="Times New Roman" w:cs="Times New Roman"/>
          <w:b/>
          <w:sz w:val="24"/>
          <w:szCs w:val="24"/>
        </w:rPr>
        <w:t>9. Алгоритм проведения аттестации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9.1. Процедура аттестации проходит в три этапа.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9.2. Первый этап - оценка урока (занятия).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9.2.1. Педагогический работник проводит для членов экспертной группы не менее трех учебных занятий по занимаемой должности, проведение которых отражает тему работы методического объединения (тему работы школы).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9.2.1. Эксперты оформляют экспертный лист о результатах посещенных открытых уроках (Приложение 1).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 xml:space="preserve">9.3. Второй этап - оценка представления профессионального опыта. 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9.3.1. Эксперты оформляют экспертный лист о результатах представления профессионального опыта (Приложение 2).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9.4. Третий этап - заключительный.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9.4.1. Председатель экспертной группы оформляет пакет документов, в состав которой входят: экспертный лист о результатах посещенных открытых уроках, экспертный лист о результатах представления профессионального опыта, экспертное заключение об общих результатах экспертизы (Приложение 3).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 xml:space="preserve">9.4.2. Полный пакет документов передается секретарю аттестационной комиссии в срок не позднее 30 дней с момента начала аттестации.  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767" w:rsidRDefault="00BC5767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767" w:rsidRDefault="00BC5767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767" w:rsidRDefault="00BC5767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767" w:rsidRDefault="00BC5767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767" w:rsidRDefault="00BC5767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767" w:rsidRDefault="00BC5767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767" w:rsidRDefault="00BC5767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767" w:rsidRDefault="00BC5767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767" w:rsidRDefault="00BC5767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767" w:rsidRDefault="00BC5767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767" w:rsidRDefault="00BC5767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7F0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7049"/>
        <w:gridCol w:w="1605"/>
      </w:tblGrid>
      <w:tr w:rsidR="00637F0B" w:rsidRPr="00637F0B" w:rsidTr="00180C32">
        <w:tc>
          <w:tcPr>
            <w:tcW w:w="917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49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урока (занятия)</w:t>
            </w:r>
          </w:p>
        </w:tc>
        <w:tc>
          <w:tcPr>
            <w:tcW w:w="1605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37F0B" w:rsidRPr="00637F0B" w:rsidTr="00180C32">
        <w:tc>
          <w:tcPr>
            <w:tcW w:w="917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Глубина раскрытия темы, оригинальность методических приемов</w:t>
            </w:r>
          </w:p>
        </w:tc>
        <w:tc>
          <w:tcPr>
            <w:tcW w:w="1605" w:type="dxa"/>
          </w:tcPr>
          <w:p w:rsidR="00637F0B" w:rsidRPr="00637F0B" w:rsidRDefault="00637F0B" w:rsidP="00BC5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637F0B" w:rsidRPr="00637F0B" w:rsidTr="00180C32">
        <w:tc>
          <w:tcPr>
            <w:tcW w:w="917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9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использование учащимися разных типов и видов источников знаний</w:t>
            </w:r>
          </w:p>
        </w:tc>
        <w:tc>
          <w:tcPr>
            <w:tcW w:w="1605" w:type="dxa"/>
          </w:tcPr>
          <w:p w:rsidR="00637F0B" w:rsidRPr="00637F0B" w:rsidRDefault="00637F0B" w:rsidP="00BC5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637F0B" w:rsidRPr="00637F0B" w:rsidTr="00180C32">
        <w:tc>
          <w:tcPr>
            <w:tcW w:w="917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9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взаимодействие учащихся между собой</w:t>
            </w:r>
          </w:p>
        </w:tc>
        <w:tc>
          <w:tcPr>
            <w:tcW w:w="1605" w:type="dxa"/>
          </w:tcPr>
          <w:p w:rsidR="00637F0B" w:rsidRPr="00637F0B" w:rsidRDefault="00637F0B" w:rsidP="00BC5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637F0B" w:rsidRPr="00637F0B" w:rsidTr="00180C32">
        <w:tc>
          <w:tcPr>
            <w:tcW w:w="917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9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Умение создавать и поддерживать высокий уровень мотивации и высокую интенсивность деятельности учащихся</w:t>
            </w:r>
          </w:p>
        </w:tc>
        <w:tc>
          <w:tcPr>
            <w:tcW w:w="1605" w:type="dxa"/>
          </w:tcPr>
          <w:p w:rsidR="00637F0B" w:rsidRPr="00637F0B" w:rsidRDefault="00637F0B" w:rsidP="00BC5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637F0B" w:rsidRPr="00637F0B" w:rsidTr="00180C32">
        <w:tc>
          <w:tcPr>
            <w:tcW w:w="917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9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направленность </w:t>
            </w:r>
          </w:p>
        </w:tc>
        <w:tc>
          <w:tcPr>
            <w:tcW w:w="1605" w:type="dxa"/>
          </w:tcPr>
          <w:p w:rsidR="00637F0B" w:rsidRPr="00637F0B" w:rsidRDefault="00637F0B" w:rsidP="00BC5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637F0B" w:rsidRPr="00637F0B" w:rsidTr="00180C32">
        <w:tc>
          <w:tcPr>
            <w:tcW w:w="917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9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Глубина и точность анализа урока и рефлексии своей деятельности</w:t>
            </w:r>
          </w:p>
        </w:tc>
        <w:tc>
          <w:tcPr>
            <w:tcW w:w="1605" w:type="dxa"/>
          </w:tcPr>
          <w:p w:rsidR="00637F0B" w:rsidRPr="00637F0B" w:rsidRDefault="00637F0B" w:rsidP="00BC5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637F0B" w:rsidRPr="00637F0B" w:rsidTr="00180C32">
        <w:tc>
          <w:tcPr>
            <w:tcW w:w="7966" w:type="dxa"/>
            <w:gridSpan w:val="2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</w:t>
            </w:r>
          </w:p>
        </w:tc>
        <w:tc>
          <w:tcPr>
            <w:tcW w:w="1605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7230"/>
        <w:gridCol w:w="1696"/>
      </w:tblGrid>
      <w:tr w:rsidR="00637F0B" w:rsidRPr="00637F0B" w:rsidTr="00180C32">
        <w:tc>
          <w:tcPr>
            <w:tcW w:w="959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4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занятия педагога-психолога, учителя-логопеда, социального педагога, педагога-организатора</w:t>
            </w:r>
          </w:p>
        </w:tc>
        <w:tc>
          <w:tcPr>
            <w:tcW w:w="1713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Общая эрудиция и культура (речь, манера поведения)</w:t>
            </w:r>
          </w:p>
        </w:tc>
        <w:tc>
          <w:tcPr>
            <w:tcW w:w="1713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компетентность (умение слушать, слышать, устанавливать контакт, адекватно реагировать, умение общаться с аудиторией). Владение навыками коммуникативного взаимодействия (тактичность, эмоциональность, принятие, толерантность, культура речи)</w:t>
            </w:r>
          </w:p>
        </w:tc>
        <w:tc>
          <w:tcPr>
            <w:tcW w:w="1713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в сфере психологии и специальной педагогики</w:t>
            </w:r>
          </w:p>
        </w:tc>
        <w:tc>
          <w:tcPr>
            <w:tcW w:w="1713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психологического мастерства, владение современными коррекционными педагогическими и психологическими технологиями (индивидуальный личностный подход, разноуровневая дифференциация и др.)</w:t>
            </w:r>
          </w:p>
        </w:tc>
        <w:tc>
          <w:tcPr>
            <w:tcW w:w="1713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Методическая компетентность (логичность в построении занятия, соответствие применяемых форм работы поставленным целям и задачам, использование способов, методов и приемов, обеспечивающих эффективность занятия)</w:t>
            </w:r>
          </w:p>
        </w:tc>
        <w:tc>
          <w:tcPr>
            <w:tcW w:w="1713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мотивации и поощрения обучающихся во время занятия, создание и поддержание психологического комфорта</w:t>
            </w:r>
          </w:p>
        </w:tc>
        <w:tc>
          <w:tcPr>
            <w:tcW w:w="1713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времени и смена видов деятельности</w:t>
            </w:r>
          </w:p>
        </w:tc>
        <w:tc>
          <w:tcPr>
            <w:tcW w:w="1713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Степень психолого-педагогического, эстетического и воспитательного воздействия</w:t>
            </w:r>
          </w:p>
        </w:tc>
        <w:tc>
          <w:tcPr>
            <w:tcW w:w="1713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поставленной цели</w:t>
            </w:r>
          </w:p>
        </w:tc>
        <w:tc>
          <w:tcPr>
            <w:tcW w:w="1713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637F0B" w:rsidRPr="00637F0B" w:rsidTr="00180C32">
        <w:tc>
          <w:tcPr>
            <w:tcW w:w="8613" w:type="dxa"/>
            <w:gridSpan w:val="2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</w:t>
            </w:r>
          </w:p>
        </w:tc>
        <w:tc>
          <w:tcPr>
            <w:tcW w:w="1713" w:type="dxa"/>
          </w:tcPr>
          <w:p w:rsidR="00637F0B" w:rsidRPr="00637F0B" w:rsidRDefault="00637F0B" w:rsidP="00BC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767" w:rsidRDefault="00BC5767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767" w:rsidRDefault="00BC5767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767" w:rsidRDefault="00BC5767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767" w:rsidRDefault="00BC5767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7F0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7231"/>
        <w:gridCol w:w="1696"/>
      </w:tblGrid>
      <w:tr w:rsidR="00637F0B" w:rsidRPr="00637F0B" w:rsidTr="00180C32">
        <w:tc>
          <w:tcPr>
            <w:tcW w:w="959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4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профессионального опыта учителя-предметника</w:t>
            </w:r>
          </w:p>
        </w:tc>
        <w:tc>
          <w:tcPr>
            <w:tcW w:w="1713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обобщать, выявлять и применять инновационные идеи в своей профессиональной деятельности</w:t>
            </w:r>
          </w:p>
        </w:tc>
        <w:tc>
          <w:tcPr>
            <w:tcW w:w="1713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Общая и профессиональная эрудиции</w:t>
            </w:r>
          </w:p>
        </w:tc>
        <w:tc>
          <w:tcPr>
            <w:tcW w:w="1713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Культура публичного выступления; умение взаимодействовать с аудиторией</w:t>
            </w:r>
          </w:p>
        </w:tc>
        <w:tc>
          <w:tcPr>
            <w:tcW w:w="1713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7F0B" w:rsidRPr="00637F0B" w:rsidTr="00180C32">
        <w:tc>
          <w:tcPr>
            <w:tcW w:w="8613" w:type="dxa"/>
            <w:gridSpan w:val="2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</w:t>
            </w:r>
          </w:p>
        </w:tc>
        <w:tc>
          <w:tcPr>
            <w:tcW w:w="1713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7231"/>
        <w:gridCol w:w="1696"/>
      </w:tblGrid>
      <w:tr w:rsidR="00637F0B" w:rsidRPr="00637F0B" w:rsidTr="00180C32">
        <w:tc>
          <w:tcPr>
            <w:tcW w:w="959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4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профессионального опыта педагога-психолога, учителя-логопеда, социального педагога, педагога-организатора</w:t>
            </w:r>
          </w:p>
        </w:tc>
        <w:tc>
          <w:tcPr>
            <w:tcW w:w="1713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Актуальность представленного материала</w:t>
            </w:r>
          </w:p>
        </w:tc>
        <w:tc>
          <w:tcPr>
            <w:tcW w:w="1713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Взаимосвязь целей и задач с ожидаемыми результатами</w:t>
            </w:r>
          </w:p>
        </w:tc>
        <w:tc>
          <w:tcPr>
            <w:tcW w:w="1713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Целостность, системность и логичность в построении представленного материала</w:t>
            </w:r>
          </w:p>
        </w:tc>
        <w:tc>
          <w:tcPr>
            <w:tcW w:w="1713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Полнота описания особенностей контингента потенциальных участников</w:t>
            </w:r>
          </w:p>
        </w:tc>
        <w:tc>
          <w:tcPr>
            <w:tcW w:w="1713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Научная, методологическая и методические основания материала; обоснованность применяемых технологий</w:t>
            </w:r>
          </w:p>
        </w:tc>
        <w:tc>
          <w:tcPr>
            <w:tcW w:w="1713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Описание ресурсов, необходимых для реализации представленного опыта (описание перечня учебных и методических материалов, требований к материально-технической оснащенности учреждения, требований к информационной обеспеченности учреждения; требования к специалистам</w:t>
            </w:r>
          </w:p>
        </w:tc>
        <w:tc>
          <w:tcPr>
            <w:tcW w:w="1713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637F0B" w:rsidRPr="00637F0B" w:rsidTr="00180C32">
        <w:tc>
          <w:tcPr>
            <w:tcW w:w="959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Обоснованность предлагаемых сроков, наличие информации о результатах</w:t>
            </w:r>
          </w:p>
        </w:tc>
        <w:tc>
          <w:tcPr>
            <w:tcW w:w="1713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</w:tr>
      <w:tr w:rsidR="00637F0B" w:rsidRPr="00637F0B" w:rsidTr="00180C32">
        <w:tc>
          <w:tcPr>
            <w:tcW w:w="8613" w:type="dxa"/>
            <w:gridSpan w:val="2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</w:t>
            </w:r>
          </w:p>
        </w:tc>
        <w:tc>
          <w:tcPr>
            <w:tcW w:w="1713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767" w:rsidRDefault="00BC5767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767" w:rsidRPr="00637F0B" w:rsidRDefault="00BC5767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7F0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0B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по результатам экспертизы профессиональной деятельности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Ф.И.О. аттестуемого:__________________________________________________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Должность аттестуемого:______________________________________________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Баллы, набранные аттестуемым (заполняется тот столбец, который соответствует должности аттестуемого)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654"/>
        <w:gridCol w:w="1073"/>
        <w:gridCol w:w="1701"/>
        <w:gridCol w:w="956"/>
        <w:gridCol w:w="1880"/>
        <w:gridCol w:w="1085"/>
      </w:tblGrid>
      <w:tr w:rsidR="00637F0B" w:rsidRPr="00637F0B" w:rsidTr="00637F0B">
        <w:tc>
          <w:tcPr>
            <w:tcW w:w="1951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F0B">
              <w:rPr>
                <w:rFonts w:ascii="Times New Roman" w:hAnsi="Times New Roman" w:cs="Times New Roman"/>
                <w:sz w:val="18"/>
                <w:szCs w:val="18"/>
              </w:rPr>
              <w:t>Этапы аттестации</w:t>
            </w:r>
          </w:p>
        </w:tc>
        <w:tc>
          <w:tcPr>
            <w:tcW w:w="1654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F0B">
              <w:rPr>
                <w:rFonts w:ascii="Times New Roman" w:hAnsi="Times New Roman" w:cs="Times New Roman"/>
                <w:sz w:val="18"/>
                <w:szCs w:val="18"/>
              </w:rPr>
              <w:t>Учитель-предметник (необходимый минимум баллов)</w:t>
            </w:r>
          </w:p>
        </w:tc>
        <w:tc>
          <w:tcPr>
            <w:tcW w:w="1073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F0B">
              <w:rPr>
                <w:rFonts w:ascii="Times New Roman" w:hAnsi="Times New Roman" w:cs="Times New Roman"/>
                <w:sz w:val="18"/>
                <w:szCs w:val="18"/>
              </w:rPr>
              <w:t>Набрано баллов</w:t>
            </w:r>
          </w:p>
        </w:tc>
        <w:tc>
          <w:tcPr>
            <w:tcW w:w="1701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F0B">
              <w:rPr>
                <w:rFonts w:ascii="Times New Roman" w:hAnsi="Times New Roman" w:cs="Times New Roman"/>
                <w:sz w:val="18"/>
                <w:szCs w:val="18"/>
              </w:rPr>
              <w:t>Педагог-психолог, учитель-логопед, социальный педагог, педагог-организатор</w:t>
            </w:r>
          </w:p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F0B">
              <w:rPr>
                <w:rFonts w:ascii="Times New Roman" w:hAnsi="Times New Roman" w:cs="Times New Roman"/>
                <w:sz w:val="18"/>
                <w:szCs w:val="18"/>
              </w:rPr>
              <w:t>(необходимый минимум баллов)</w:t>
            </w:r>
          </w:p>
        </w:tc>
        <w:tc>
          <w:tcPr>
            <w:tcW w:w="956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F0B">
              <w:rPr>
                <w:rFonts w:ascii="Times New Roman" w:hAnsi="Times New Roman" w:cs="Times New Roman"/>
                <w:sz w:val="18"/>
                <w:szCs w:val="18"/>
              </w:rPr>
              <w:t>Набрано баллов</w:t>
            </w:r>
          </w:p>
        </w:tc>
        <w:tc>
          <w:tcPr>
            <w:tcW w:w="1880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F0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F0B">
              <w:rPr>
                <w:rFonts w:ascii="Times New Roman" w:hAnsi="Times New Roman" w:cs="Times New Roman"/>
                <w:sz w:val="18"/>
                <w:szCs w:val="18"/>
              </w:rPr>
              <w:t>(необходимый минимум баллов)</w:t>
            </w:r>
          </w:p>
        </w:tc>
        <w:tc>
          <w:tcPr>
            <w:tcW w:w="1085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F0B">
              <w:rPr>
                <w:rFonts w:ascii="Times New Roman" w:hAnsi="Times New Roman" w:cs="Times New Roman"/>
                <w:sz w:val="18"/>
                <w:szCs w:val="18"/>
              </w:rPr>
              <w:t>Набрано баллов</w:t>
            </w:r>
          </w:p>
        </w:tc>
      </w:tr>
      <w:tr w:rsidR="00637F0B" w:rsidRPr="00637F0B" w:rsidTr="00637F0B">
        <w:tc>
          <w:tcPr>
            <w:tcW w:w="1951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Оценка учебного занятия по предмету</w:t>
            </w:r>
          </w:p>
        </w:tc>
        <w:tc>
          <w:tcPr>
            <w:tcW w:w="1654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3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6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5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0B" w:rsidRPr="00637F0B" w:rsidTr="00637F0B">
        <w:tc>
          <w:tcPr>
            <w:tcW w:w="1951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Оценка представления профессионального опыта</w:t>
            </w:r>
          </w:p>
        </w:tc>
        <w:tc>
          <w:tcPr>
            <w:tcW w:w="1654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3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6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5" w:type="dxa"/>
          </w:tcPr>
          <w:p w:rsidR="00637F0B" w:rsidRPr="00637F0B" w:rsidRDefault="00637F0B" w:rsidP="0063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Проблемы, проявляющиеся в профессиональной деятельности аттестуемого (на основании оценки занятий и оценки профессионального опыта): _________________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Профессиональные преимущества (достижения) аттестуемого (на основании оценки занятий и оценки профессионального опыта): __________________________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Дата_____________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_________________/__________________/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7F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подпись                                         Ф.И.О. эксперта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_________________/__________________/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7F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подпись                                         Ф.И.О. эксперта</w:t>
      </w: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37F0B" w:rsidRPr="00637F0B" w:rsidRDefault="00637F0B" w:rsidP="00637F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</w:rPr>
        <w:t>_________________/__________________/</w:t>
      </w:r>
    </w:p>
    <w:p w:rsidR="00637F0B" w:rsidRPr="00637F0B" w:rsidRDefault="00637F0B" w:rsidP="00BC576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37F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подпись                                         Ф.И.О. эксперта</w:t>
      </w:r>
    </w:p>
    <w:sectPr w:rsidR="00637F0B" w:rsidRPr="00637F0B" w:rsidSect="00637F0B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23D" w:rsidRDefault="00A9123D" w:rsidP="00637F0B">
      <w:pPr>
        <w:spacing w:after="0" w:line="240" w:lineRule="auto"/>
      </w:pPr>
      <w:r>
        <w:separator/>
      </w:r>
    </w:p>
  </w:endnote>
  <w:endnote w:type="continuationSeparator" w:id="1">
    <w:p w:rsidR="00A9123D" w:rsidRDefault="00A9123D" w:rsidP="0063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3826624"/>
      <w:docPartObj>
        <w:docPartGallery w:val="Page Numbers (Bottom of Page)"/>
        <w:docPartUnique/>
      </w:docPartObj>
    </w:sdtPr>
    <w:sdtContent>
      <w:p w:rsidR="00637F0B" w:rsidRDefault="005406CA">
        <w:pPr>
          <w:pStyle w:val="ac"/>
          <w:jc w:val="center"/>
        </w:pPr>
        <w:fldSimple w:instr=" PAGE   \* MERGEFORMAT ">
          <w:r w:rsidR="00BC5767">
            <w:rPr>
              <w:noProof/>
            </w:rPr>
            <w:t>1</w:t>
          </w:r>
        </w:fldSimple>
      </w:p>
    </w:sdtContent>
  </w:sdt>
  <w:p w:rsidR="00637F0B" w:rsidRDefault="00637F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23D" w:rsidRDefault="00A9123D" w:rsidP="00637F0B">
      <w:pPr>
        <w:spacing w:after="0" w:line="240" w:lineRule="auto"/>
      </w:pPr>
      <w:r>
        <w:separator/>
      </w:r>
    </w:p>
  </w:footnote>
  <w:footnote w:type="continuationSeparator" w:id="1">
    <w:p w:rsidR="00A9123D" w:rsidRDefault="00A9123D" w:rsidP="00637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F0B"/>
    <w:rsid w:val="005406CA"/>
    <w:rsid w:val="00637F0B"/>
    <w:rsid w:val="00A9123D"/>
    <w:rsid w:val="00BC5767"/>
    <w:rsid w:val="00D51B08"/>
    <w:rsid w:val="00F4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unhideWhenUsed/>
    <w:rsid w:val="00637F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37F0B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uiPriority w:val="99"/>
    <w:rsid w:val="00637F0B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link w:val="31"/>
    <w:uiPriority w:val="99"/>
    <w:rsid w:val="00637F0B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37F0B"/>
    <w:pPr>
      <w:widowControl w:val="0"/>
      <w:shd w:val="clear" w:color="auto" w:fill="FFFFFF"/>
      <w:spacing w:before="960" w:after="0" w:line="310" w:lineRule="exact"/>
      <w:jc w:val="center"/>
    </w:pPr>
    <w:rPr>
      <w:b/>
      <w:bCs/>
      <w:sz w:val="27"/>
      <w:szCs w:val="27"/>
    </w:rPr>
  </w:style>
  <w:style w:type="character" w:customStyle="1" w:styleId="2">
    <w:name w:val="Заголовок №2_"/>
    <w:link w:val="20"/>
    <w:uiPriority w:val="99"/>
    <w:rsid w:val="00637F0B"/>
    <w:rPr>
      <w:b/>
      <w:bCs/>
      <w:sz w:val="27"/>
      <w:szCs w:val="27"/>
      <w:shd w:val="clear" w:color="auto" w:fill="FFFFFF"/>
    </w:rPr>
  </w:style>
  <w:style w:type="character" w:customStyle="1" w:styleId="121">
    <w:name w:val="Основной текст + 121"/>
    <w:aliases w:val="5 pt4,Полужирный4"/>
    <w:uiPriority w:val="99"/>
    <w:rsid w:val="00637F0B"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20">
    <w:name w:val="Заголовок №2"/>
    <w:basedOn w:val="a"/>
    <w:link w:val="2"/>
    <w:uiPriority w:val="99"/>
    <w:rsid w:val="00637F0B"/>
    <w:pPr>
      <w:widowControl w:val="0"/>
      <w:shd w:val="clear" w:color="auto" w:fill="FFFFFF"/>
      <w:spacing w:after="420" w:line="240" w:lineRule="atLeast"/>
      <w:jc w:val="center"/>
      <w:outlineLvl w:val="1"/>
    </w:pPr>
    <w:rPr>
      <w:b/>
      <w:bCs/>
      <w:sz w:val="27"/>
      <w:szCs w:val="27"/>
    </w:rPr>
  </w:style>
  <w:style w:type="paragraph" w:styleId="a6">
    <w:name w:val="Body Text Indent"/>
    <w:basedOn w:val="a"/>
    <w:link w:val="a7"/>
    <w:uiPriority w:val="99"/>
    <w:semiHidden/>
    <w:unhideWhenUsed/>
    <w:rsid w:val="00637F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37F0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637F0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637F0B"/>
    <w:rPr>
      <w:b/>
      <w:bCs/>
    </w:rPr>
  </w:style>
  <w:style w:type="paragraph" w:customStyle="1" w:styleId="ConsPlusNonformat">
    <w:name w:val="ConsPlusNonformat"/>
    <w:rsid w:val="00637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3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7F0B"/>
  </w:style>
  <w:style w:type="paragraph" w:styleId="ac">
    <w:name w:val="footer"/>
    <w:basedOn w:val="a"/>
    <w:link w:val="ad"/>
    <w:uiPriority w:val="99"/>
    <w:unhideWhenUsed/>
    <w:rsid w:val="0063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14B151618C0192924A14BEA71E68D8E32886201ED7F9FAACA8CD8CDh7H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014B151618C0192924A14BEA71E68D8E358B690EE17F9FAACA8CD8CD762FC70B1991EAB4953520h4H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14B151618C0192924A14BEA71E68D8E32886201ED7F9FAACA8CD8CD762FC70B1991EAB4953328h4H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Орехов</dc:creator>
  <cp:keywords/>
  <dc:description/>
  <cp:lastModifiedBy>Данил Орехов</cp:lastModifiedBy>
  <cp:revision>4</cp:revision>
  <cp:lastPrinted>2016-10-16T06:32:00Z</cp:lastPrinted>
  <dcterms:created xsi:type="dcterms:W3CDTF">2016-10-11T14:25:00Z</dcterms:created>
  <dcterms:modified xsi:type="dcterms:W3CDTF">2016-10-16T06:32:00Z</dcterms:modified>
</cp:coreProperties>
</file>