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D8" w:rsidRDefault="006036D8" w:rsidP="006036D8">
      <w:pPr>
        <w:pStyle w:val="a4"/>
        <w:spacing w:after="0" w:line="360" w:lineRule="auto"/>
        <w:jc w:val="center"/>
        <w:rPr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6036D8" w:rsidRDefault="006036D8" w:rsidP="006036D8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6036D8" w:rsidRDefault="006036D8" w:rsidP="006036D8">
      <w:pPr>
        <w:pStyle w:val="a4"/>
        <w:spacing w:after="0" w:line="360" w:lineRule="auto"/>
        <w:jc w:val="center"/>
        <w:rPr>
          <w:b/>
          <w:sz w:val="20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6036D8" w:rsidTr="006036D8">
        <w:trPr>
          <w:trHeight w:val="1033"/>
        </w:trPr>
        <w:tc>
          <w:tcPr>
            <w:tcW w:w="6836" w:type="dxa"/>
            <w:hideMark/>
          </w:tcPr>
          <w:p w:rsidR="006036D8" w:rsidRDefault="006036D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6036D8" w:rsidRDefault="006036D8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6036D8" w:rsidRDefault="006036D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6036D8" w:rsidRDefault="006036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36D8" w:rsidRDefault="006036D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lang w:eastAsia="en-US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«ОБЖ»</w:t>
      </w: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5 класс</w:t>
      </w: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ЗПР)</w:t>
      </w: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6D8" w:rsidRDefault="006036D8" w:rsidP="006036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036D8" w:rsidRDefault="006036D8" w:rsidP="006036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Пешкова Л.П.</w:t>
      </w: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6036D8" w:rsidRDefault="006036D8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</w:p>
    <w:p w:rsidR="00D47152" w:rsidRPr="001206D2" w:rsidRDefault="00912F67" w:rsidP="009B640F">
      <w:pPr>
        <w:pStyle w:val="a6"/>
        <w:spacing w:before="0" w:beforeAutospacing="0" w:after="0" w:afterAutospacing="0"/>
        <w:contextualSpacing/>
        <w:jc w:val="center"/>
        <w:rPr>
          <w:b/>
          <w:bCs/>
        </w:rPr>
      </w:pPr>
      <w:r w:rsidRPr="001206D2">
        <w:rPr>
          <w:b/>
          <w:bCs/>
        </w:rPr>
        <w:lastRenderedPageBreak/>
        <w:t>Пояснительная записка</w:t>
      </w:r>
      <w:r w:rsidR="00B271E1" w:rsidRPr="001206D2">
        <w:rPr>
          <w:rStyle w:val="small"/>
          <w:b/>
          <w:bCs/>
        </w:rPr>
        <w:t xml:space="preserve"> </w:t>
      </w:r>
    </w:p>
    <w:p w:rsidR="00A441A3" w:rsidRPr="001206D2" w:rsidRDefault="00A441A3" w:rsidP="009B640F">
      <w:pPr>
        <w:pStyle w:val="Default"/>
        <w:contextualSpacing/>
      </w:pPr>
      <w:r w:rsidRPr="001206D2">
        <w:t>Предмет основы безопасности жизнедеятельности входит в естественнонаучную образовательную область.</w:t>
      </w:r>
    </w:p>
    <w:p w:rsidR="00C15808" w:rsidRPr="001206D2" w:rsidRDefault="00A441A3" w:rsidP="009B640F">
      <w:pPr>
        <w:pStyle w:val="1"/>
        <w:contextualSpacing/>
        <w:rPr>
          <w:color w:val="000000"/>
          <w:sz w:val="24"/>
          <w:szCs w:val="24"/>
        </w:rPr>
      </w:pPr>
      <w:r w:rsidRPr="001206D2">
        <w:rPr>
          <w:sz w:val="24"/>
          <w:szCs w:val="24"/>
        </w:rPr>
        <w:t xml:space="preserve">Рабочая </w:t>
      </w:r>
      <w:r w:rsidR="00B80D4B" w:rsidRPr="001206D2">
        <w:rPr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</w:t>
      </w:r>
      <w:r w:rsidR="00FC15D2" w:rsidRPr="001206D2">
        <w:rPr>
          <w:sz w:val="24"/>
          <w:szCs w:val="24"/>
        </w:rPr>
        <w:t xml:space="preserve">учебному предмету «Основы безопасности жизнедеятельности», авторской программы Т.А. Смирнова, Б.О. Хренникова, </w:t>
      </w:r>
      <w:r w:rsidR="00B80D4B" w:rsidRPr="001206D2">
        <w:rPr>
          <w:sz w:val="24"/>
          <w:szCs w:val="24"/>
        </w:rPr>
        <w:t>рекомендованной Министерством образования и науки Российской федерации</w:t>
      </w:r>
      <w:r w:rsidR="00FC15D2" w:rsidRPr="001206D2">
        <w:rPr>
          <w:sz w:val="24"/>
          <w:szCs w:val="24"/>
        </w:rPr>
        <w:t xml:space="preserve"> к учебнику «Основы безопасности жизнедеятельности. 5 класс»  под редакцией Ю.Л. Воробьева.</w:t>
      </w:r>
      <w:r w:rsidR="00C15808" w:rsidRPr="001206D2">
        <w:rPr>
          <w:color w:val="000000"/>
          <w:sz w:val="24"/>
          <w:szCs w:val="24"/>
        </w:rPr>
        <w:t xml:space="preserve"> </w:t>
      </w:r>
    </w:p>
    <w:p w:rsidR="00A441A3" w:rsidRPr="001206D2" w:rsidRDefault="00A441A3" w:rsidP="009B640F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Данная программа по ОБЖ адаптирована для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(далее ЗПР). </w:t>
      </w:r>
      <w:r w:rsidR="00AB326F" w:rsidRPr="001206D2">
        <w:rPr>
          <w:rFonts w:ascii="Times New Roman" w:hAnsi="Times New Roman" w:cs="Times New Roman"/>
          <w:sz w:val="24"/>
          <w:szCs w:val="24"/>
        </w:rPr>
        <w:t xml:space="preserve">Для успешного овладения программным материалом учащимися предусматривается проведение уроков в рамках дифференцированного подхода, с использованием коррекционно-развивающих задач. </w:t>
      </w:r>
    </w:p>
    <w:p w:rsidR="00C15808" w:rsidRPr="001206D2" w:rsidRDefault="00C15808" w:rsidP="009B640F">
      <w:pPr>
        <w:pStyle w:val="Default"/>
        <w:contextualSpacing/>
      </w:pPr>
      <w:r w:rsidRPr="001206D2">
        <w:rPr>
          <w:b/>
          <w:bCs/>
        </w:rPr>
        <w:t xml:space="preserve">Особенности </w:t>
      </w:r>
      <w:proofErr w:type="gramStart"/>
      <w:r w:rsidRPr="001206D2">
        <w:rPr>
          <w:b/>
          <w:bCs/>
        </w:rPr>
        <w:t>обучающихся</w:t>
      </w:r>
      <w:proofErr w:type="gramEnd"/>
      <w:r w:rsidRPr="001206D2">
        <w:rPr>
          <w:b/>
          <w:bCs/>
        </w:rPr>
        <w:t xml:space="preserve"> с задержкой психического развития</w:t>
      </w:r>
      <w:r w:rsidRPr="001206D2">
        <w:t xml:space="preserve">: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-преобладание эмоциональной мотивации поведения, немотивированно повышенного фона настроения; </w:t>
      </w:r>
    </w:p>
    <w:p w:rsidR="00A441A3" w:rsidRPr="001206D2" w:rsidRDefault="00A441A3" w:rsidP="009B640F">
      <w:pPr>
        <w:pStyle w:val="Default"/>
        <w:contextualSpacing/>
      </w:pPr>
      <w:r w:rsidRPr="001206D2">
        <w:t xml:space="preserve">-эмоциональной отгороженности в сочетании с вседозволенностью; </w:t>
      </w:r>
    </w:p>
    <w:p w:rsidR="00C15808" w:rsidRPr="001206D2" w:rsidRDefault="00C15808" w:rsidP="009B640F">
      <w:pPr>
        <w:pStyle w:val="Default"/>
        <w:contextualSpacing/>
      </w:pPr>
      <w:r w:rsidRPr="001206D2">
        <w:t>-повышенная внушаемость;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-склонность выполнять лишь то, что непосредственно связано с его интересами; </w:t>
      </w:r>
    </w:p>
    <w:p w:rsidR="00A441A3" w:rsidRPr="001206D2" w:rsidRDefault="00A441A3" w:rsidP="009B640F">
      <w:pPr>
        <w:pStyle w:val="Default"/>
        <w:contextualSpacing/>
      </w:pPr>
      <w:r w:rsidRPr="001206D2">
        <w:t xml:space="preserve">-задержка эмоционального развития в виде соматического инфантилизма с невротическими наслоениями;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-из-за незрелости предпосылок интеллектуального развития отмечается недостаточный для данного возраста уровень </w:t>
      </w:r>
      <w:proofErr w:type="spellStart"/>
      <w:r w:rsidRPr="001206D2">
        <w:t>сформированности</w:t>
      </w:r>
      <w:proofErr w:type="spellEnd"/>
      <w:r w:rsidRPr="001206D2">
        <w:t xml:space="preserve"> мыслительных операций, речи, малый запас сведений и представлений об окружающей действительности;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-затруднения при выполнении заданий, связанных со зрительным восприятием материала;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-наблюдаются недостатки анализа при выполнении заданий в условиях повышенной скорости восприятия материала;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-слабо сформированы пространственные представления, ориентировка в направлениях пространства осуществляется обычно на уровне практических действий;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-часто возникают трудности при пространственном анализе и синтезе ситуации;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-особенности </w:t>
      </w:r>
      <w:r w:rsidRPr="001206D2">
        <w:rPr>
          <w:i/>
          <w:iCs/>
        </w:rPr>
        <w:t xml:space="preserve">внимания </w:t>
      </w:r>
      <w:r w:rsidRPr="001206D2">
        <w:t>детей с задержкой психического развития проявляются в его неустойчивости, повышенной отвлекаемости, трудностях переключения, слабой концентрации на объекте;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 недостаточность развития </w:t>
      </w:r>
      <w:r w:rsidRPr="001206D2">
        <w:rPr>
          <w:i/>
          <w:iCs/>
        </w:rPr>
        <w:t xml:space="preserve">памяти </w:t>
      </w:r>
      <w:r w:rsidRPr="001206D2">
        <w:t>проявляется в: снижении продуктивности запоминания и его неустойчивости</w:t>
      </w:r>
      <w:r w:rsidR="00A441A3" w:rsidRPr="001206D2">
        <w:t xml:space="preserve">, </w:t>
      </w:r>
      <w:r w:rsidRPr="001206D2">
        <w:t>большей сохранности непроизвольной памяти по сравнению с произвольной</w:t>
      </w:r>
      <w:r w:rsidR="00A441A3" w:rsidRPr="001206D2">
        <w:t xml:space="preserve">, </w:t>
      </w:r>
      <w:r w:rsidRPr="001206D2">
        <w:t xml:space="preserve"> недостаточном объеме и точности, низкой скорости запоминания</w:t>
      </w:r>
      <w:r w:rsidR="00A441A3" w:rsidRPr="001206D2">
        <w:t xml:space="preserve">, </w:t>
      </w:r>
      <w:r w:rsidRPr="001206D2">
        <w:t>преобладании механического запоминания над словесно-логическим</w:t>
      </w:r>
      <w:proofErr w:type="gramStart"/>
      <w:r w:rsidR="00A441A3" w:rsidRPr="001206D2">
        <w:t>.</w:t>
      </w:r>
      <w:proofErr w:type="gramEnd"/>
      <w:r w:rsidRPr="001206D2">
        <w:t xml:space="preserve"> </w:t>
      </w:r>
      <w:proofErr w:type="gramStart"/>
      <w:r w:rsidRPr="001206D2">
        <w:t>в</w:t>
      </w:r>
      <w:proofErr w:type="gramEnd"/>
      <w:r w:rsidRPr="001206D2">
        <w:t>ыраженном преобладании наглядной памяти над словесной</w:t>
      </w:r>
      <w:r w:rsidR="00A441A3" w:rsidRPr="001206D2">
        <w:t>,</w:t>
      </w:r>
      <w:r w:rsidRPr="001206D2">
        <w:t xml:space="preserve"> низком уровне самоконтроля в процессе заучивания и воспроизведения; </w:t>
      </w:r>
    </w:p>
    <w:p w:rsidR="00C15808" w:rsidRPr="001206D2" w:rsidRDefault="00C15808" w:rsidP="009B640F">
      <w:pPr>
        <w:pStyle w:val="Default"/>
        <w:contextualSpacing/>
      </w:pPr>
      <w:r w:rsidRPr="001206D2">
        <w:t xml:space="preserve">-мышление остается преимущественно конкретным, поверхностным, существенного развития словесно-логического мышления не отмечается, недостаточно сформирована аналитико-синтетическая деятельность во всех видах мышления; </w:t>
      </w:r>
    </w:p>
    <w:p w:rsidR="00A441A3" w:rsidRPr="001206D2" w:rsidRDefault="00A441A3" w:rsidP="009B640F">
      <w:pPr>
        <w:pStyle w:val="Default"/>
        <w:contextualSpacing/>
      </w:pPr>
      <w:r w:rsidRPr="001206D2">
        <w:t xml:space="preserve">-недостаточно развиваются самостоятельность, воля, желание трудиться, преодолевать трудности; </w:t>
      </w:r>
    </w:p>
    <w:p w:rsidR="007B3A4F" w:rsidRPr="001206D2" w:rsidRDefault="00A441A3" w:rsidP="009B640F">
      <w:pPr>
        <w:pStyle w:val="Default"/>
        <w:contextualSpacing/>
        <w:rPr>
          <w:b/>
          <w:bCs/>
        </w:rPr>
      </w:pPr>
      <w:r w:rsidRPr="001206D2">
        <w:t xml:space="preserve">Программа строит обучение детей с ЗПР на основе принципа коррекционно-развивающей направленности учебно-воспитательного процесса. То есть учебный материал учитывает особенности </w:t>
      </w:r>
      <w:proofErr w:type="gramStart"/>
      <w:r w:rsidRPr="001206D2">
        <w:t>обучающихся</w:t>
      </w:r>
      <w:proofErr w:type="gramEnd"/>
      <w:r w:rsidRPr="001206D2">
        <w:t>, на каждом уроке включаются задания, обеспечивающие восприятие учебного материала.</w:t>
      </w:r>
      <w:r w:rsidR="007B3A4F" w:rsidRPr="001206D2">
        <w:rPr>
          <w:b/>
          <w:bCs/>
        </w:rPr>
        <w:t xml:space="preserve"> </w:t>
      </w:r>
    </w:p>
    <w:p w:rsidR="00AB326F" w:rsidRPr="001206D2" w:rsidRDefault="00AB326F" w:rsidP="009B640F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lastRenderedPageBreak/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курса. Изменений в авторскую образовательную программу под общей редакцией А.Т. Смирнова не внесено.</w:t>
      </w:r>
    </w:p>
    <w:p w:rsidR="00AB326F" w:rsidRPr="001206D2" w:rsidRDefault="00AB326F" w:rsidP="009B640F">
      <w:pPr>
        <w:pStyle w:val="a4"/>
        <w:spacing w:after="0"/>
        <w:ind w:firstLine="708"/>
        <w:contextualSpacing/>
        <w:jc w:val="both"/>
      </w:pPr>
      <w:r w:rsidRPr="001206D2">
        <w:t>Преподавание предмета «Основы безопасности жизнедеятельности» реализуется в  объеме 1 часа в неделю (34 часа в год).</w:t>
      </w:r>
    </w:p>
    <w:p w:rsidR="00AB326F" w:rsidRPr="001206D2" w:rsidRDefault="00AB326F" w:rsidP="009B6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AB326F" w:rsidRPr="001206D2" w:rsidRDefault="00AB326F" w:rsidP="009B64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06D2">
        <w:rPr>
          <w:rFonts w:ascii="Times New Roman" w:hAnsi="Times New Roman"/>
          <w:sz w:val="24"/>
          <w:szCs w:val="24"/>
        </w:rPr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2011год;</w:t>
      </w:r>
    </w:p>
    <w:p w:rsidR="00AB326F" w:rsidRPr="001206D2" w:rsidRDefault="00AB326F" w:rsidP="009B64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06D2">
        <w:rPr>
          <w:rFonts w:ascii="Times New Roman" w:hAnsi="Times New Roman"/>
          <w:sz w:val="24"/>
          <w:szCs w:val="24"/>
        </w:rPr>
        <w:t xml:space="preserve"> учебник «Основы безопасности жизнедеятельности» </w:t>
      </w:r>
      <w:r w:rsidRPr="001206D2">
        <w:rPr>
          <w:rFonts w:ascii="Times New Roman" w:hAnsi="Times New Roman"/>
          <w:sz w:val="24"/>
          <w:szCs w:val="24"/>
          <w:lang w:eastAsia="zh-CN"/>
        </w:rPr>
        <w:t xml:space="preserve">(Фролов М. П., </w:t>
      </w:r>
      <w:proofErr w:type="spellStart"/>
      <w:r w:rsidRPr="001206D2">
        <w:rPr>
          <w:rFonts w:ascii="Times New Roman" w:hAnsi="Times New Roman"/>
          <w:sz w:val="24"/>
          <w:szCs w:val="24"/>
          <w:lang w:eastAsia="zh-CN"/>
        </w:rPr>
        <w:t>Шолох</w:t>
      </w:r>
      <w:proofErr w:type="spellEnd"/>
      <w:r w:rsidRPr="001206D2">
        <w:rPr>
          <w:rFonts w:ascii="Times New Roman" w:hAnsi="Times New Roman"/>
          <w:sz w:val="24"/>
          <w:szCs w:val="24"/>
          <w:lang w:eastAsia="zh-CN"/>
        </w:rPr>
        <w:t xml:space="preserve"> В. П., и др.; под редакцией Воробьева Ю. Л.  М.: АСТ, 2012г.).</w:t>
      </w:r>
    </w:p>
    <w:p w:rsidR="00A441A3" w:rsidRPr="001206D2" w:rsidRDefault="00A441A3" w:rsidP="009B640F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120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06D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206D2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</w:t>
      </w:r>
      <w:r w:rsidRPr="001206D2">
        <w:rPr>
          <w:rFonts w:ascii="Times New Roman" w:hAnsi="Times New Roman" w:cs="Times New Roman"/>
          <w:sz w:val="24"/>
          <w:szCs w:val="24"/>
        </w:rPr>
        <w:t>социального характера, необходимых для применения в практической деятельности,  защиты личного здоровья.</w:t>
      </w:r>
    </w:p>
    <w:p w:rsidR="00A441A3" w:rsidRPr="001206D2" w:rsidRDefault="00A441A3" w:rsidP="009B640F">
      <w:pPr>
        <w:tabs>
          <w:tab w:val="left" w:pos="1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Содержание образования в 5 классе устанавливает следующие </w:t>
      </w:r>
      <w:r w:rsidRPr="001206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41A3" w:rsidRPr="001206D2" w:rsidRDefault="00FA7874" w:rsidP="009B640F">
      <w:pPr>
        <w:pStyle w:val="a3"/>
        <w:numPr>
          <w:ilvl w:val="0"/>
          <w:numId w:val="2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D2">
        <w:rPr>
          <w:rFonts w:ascii="Times New Roman" w:hAnsi="Times New Roman"/>
          <w:sz w:val="24"/>
          <w:szCs w:val="24"/>
        </w:rPr>
        <w:t>ф</w:t>
      </w:r>
      <w:r w:rsidR="00A441A3" w:rsidRPr="001206D2">
        <w:rPr>
          <w:rFonts w:ascii="Times New Roman" w:hAnsi="Times New Roman"/>
          <w:sz w:val="24"/>
          <w:szCs w:val="24"/>
        </w:rPr>
        <w:t>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A441A3" w:rsidRPr="001206D2" w:rsidRDefault="00FA7874" w:rsidP="009B640F">
      <w:pPr>
        <w:pStyle w:val="a3"/>
        <w:numPr>
          <w:ilvl w:val="0"/>
          <w:numId w:val="2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D2">
        <w:rPr>
          <w:rFonts w:ascii="Times New Roman" w:hAnsi="Times New Roman"/>
          <w:sz w:val="24"/>
          <w:szCs w:val="24"/>
        </w:rPr>
        <w:t>ф</w:t>
      </w:r>
      <w:r w:rsidR="00A441A3" w:rsidRPr="001206D2">
        <w:rPr>
          <w:rFonts w:ascii="Times New Roman" w:hAnsi="Times New Roman"/>
          <w:sz w:val="24"/>
          <w:szCs w:val="24"/>
        </w:rPr>
        <w:t>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A441A3" w:rsidRPr="001206D2" w:rsidRDefault="00FA7874" w:rsidP="009B640F">
      <w:pPr>
        <w:pStyle w:val="a3"/>
        <w:numPr>
          <w:ilvl w:val="0"/>
          <w:numId w:val="26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6D2">
        <w:rPr>
          <w:rFonts w:ascii="Times New Roman" w:hAnsi="Times New Roman"/>
          <w:sz w:val="24"/>
          <w:szCs w:val="24"/>
        </w:rPr>
        <w:t>в</w:t>
      </w:r>
      <w:r w:rsidR="00A441A3" w:rsidRPr="001206D2">
        <w:rPr>
          <w:rFonts w:ascii="Times New Roman" w:hAnsi="Times New Roman"/>
          <w:sz w:val="24"/>
          <w:szCs w:val="24"/>
        </w:rPr>
        <w:t xml:space="preserve">ыработка у учащихся </w:t>
      </w:r>
      <w:proofErr w:type="spellStart"/>
      <w:r w:rsidR="00A441A3" w:rsidRPr="001206D2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="00A441A3" w:rsidRPr="001206D2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AB326F" w:rsidRPr="001206D2" w:rsidRDefault="00AB326F" w:rsidP="009B640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271E1" w:rsidRPr="001206D2" w:rsidRDefault="00B271E1" w:rsidP="009B6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6D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</w:t>
      </w:r>
      <w:proofErr w:type="gramStart"/>
      <w:r w:rsidRPr="001206D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20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1206D2">
        <w:rPr>
          <w:rFonts w:ascii="Times New Roman" w:hAnsi="Times New Roman" w:cs="Times New Roman"/>
          <w:bCs/>
          <w:sz w:val="24"/>
          <w:szCs w:val="24"/>
        </w:rPr>
        <w:t>На конец</w:t>
      </w:r>
      <w:proofErr w:type="gramEnd"/>
      <w:r w:rsidRPr="001206D2">
        <w:rPr>
          <w:rFonts w:ascii="Times New Roman" w:hAnsi="Times New Roman" w:cs="Times New Roman"/>
          <w:bCs/>
          <w:sz w:val="24"/>
          <w:szCs w:val="24"/>
        </w:rPr>
        <w:t xml:space="preserve"> 5 класса ученик научится и получит возможность научиться.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1206D2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lastRenderedPageBreak/>
        <w:t>развитие правового мышления и компетентности в реше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B271E1" w:rsidRPr="001206D2" w:rsidRDefault="00B271E1" w:rsidP="009B640F">
      <w:pPr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 мышления и анти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B271E1" w:rsidRPr="001206D2" w:rsidRDefault="00B271E1" w:rsidP="009B640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6D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 и антитеррористи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271E1" w:rsidRPr="001206D2" w:rsidRDefault="00B271E1" w:rsidP="009B640F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можностей.</w:t>
      </w:r>
    </w:p>
    <w:p w:rsidR="00B271E1" w:rsidRPr="001206D2" w:rsidRDefault="00B271E1" w:rsidP="009B640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5"/>
      <w:proofErr w:type="spellStart"/>
      <w:r w:rsidRPr="001206D2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 w:rsidR="00FA7874" w:rsidRPr="001206D2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1206D2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</w:t>
      </w:r>
      <w:r w:rsidR="00FA7874" w:rsidRPr="001206D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06D2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 курса «Основы безопасности жизнедеятельности</w:t>
      </w:r>
      <w:r w:rsidR="00FA7874" w:rsidRPr="001206D2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1206D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1206D2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12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6D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r w:rsidRPr="001206D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B271E1" w:rsidRPr="001206D2" w:rsidRDefault="00B271E1" w:rsidP="009B640F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1206D2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9190E" w:rsidRPr="001206D2" w:rsidRDefault="0039190E" w:rsidP="009B640F">
      <w:pPr>
        <w:tabs>
          <w:tab w:val="left" w:pos="11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206D2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1206D2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5 класс</w:t>
      </w:r>
      <w:r w:rsidR="005169F0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</w:p>
    <w:p w:rsidR="0039190E" w:rsidRPr="001206D2" w:rsidRDefault="0039190E" w:rsidP="009B640F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39190E" w:rsidRPr="001206D2" w:rsidRDefault="0039190E" w:rsidP="009B640F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39190E" w:rsidRPr="001206D2" w:rsidRDefault="0039190E" w:rsidP="009B640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</w:t>
      </w:r>
    </w:p>
    <w:p w:rsidR="0039190E" w:rsidRPr="001206D2" w:rsidRDefault="0039190E" w:rsidP="009B640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знать/понимать: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 и поведения при пожарах;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на воде;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в </w:t>
      </w:r>
      <w:proofErr w:type="gramStart"/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39190E" w:rsidRPr="001206D2" w:rsidRDefault="0039190E" w:rsidP="009B640F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39190E" w:rsidRPr="001206D2" w:rsidRDefault="0039190E" w:rsidP="009B640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 навыками:</w:t>
      </w:r>
    </w:p>
    <w:p w:rsidR="0039190E" w:rsidRPr="001206D2" w:rsidRDefault="0039190E" w:rsidP="009B640F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дорогах;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воде;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при, ушибах, ссадинах, отравлении;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 вести себя в </w:t>
      </w:r>
      <w:proofErr w:type="gramStart"/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местах большого скопления людей;</w:t>
      </w:r>
    </w:p>
    <w:p w:rsidR="0039190E" w:rsidRPr="001206D2" w:rsidRDefault="0039190E" w:rsidP="009B640F">
      <w:pPr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39190E" w:rsidRPr="001206D2" w:rsidRDefault="0039190E" w:rsidP="009B640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206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1206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9190E" w:rsidRPr="001206D2" w:rsidRDefault="0039190E" w:rsidP="009B640F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обеспечения личной безопасности на улицах и дорогах;</w:t>
      </w:r>
    </w:p>
    <w:p w:rsidR="0039190E" w:rsidRPr="001206D2" w:rsidRDefault="0039190E" w:rsidP="009B640F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мер предосторожности и правил поведения пассажиров в общественном транспорте;</w:t>
      </w:r>
    </w:p>
    <w:p w:rsidR="0039190E" w:rsidRPr="001206D2" w:rsidRDefault="0039190E" w:rsidP="009B640F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пользования бытовыми приборами и инструментами;</w:t>
      </w:r>
    </w:p>
    <w:p w:rsidR="0039190E" w:rsidRPr="001206D2" w:rsidRDefault="0039190E" w:rsidP="009B640F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проявление бдительности при угрозе террористического акта;</w:t>
      </w:r>
    </w:p>
    <w:p w:rsidR="0039190E" w:rsidRPr="001206D2" w:rsidRDefault="0039190E" w:rsidP="009B640F">
      <w:pPr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:rsidR="005169F0" w:rsidRPr="005169F0" w:rsidRDefault="005169F0" w:rsidP="009B640F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69F0">
        <w:rPr>
          <w:rFonts w:ascii="Times New Roman" w:hAnsi="Times New Roman"/>
          <w:b/>
          <w:color w:val="000000"/>
          <w:sz w:val="24"/>
          <w:szCs w:val="24"/>
        </w:rPr>
        <w:t>Обучаемые должны иметь представление:</w:t>
      </w:r>
    </w:p>
    <w:p w:rsidR="005169F0" w:rsidRPr="00FC2F29" w:rsidRDefault="005169F0" w:rsidP="009B640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FC2F29">
        <w:rPr>
          <w:rFonts w:ascii="Times New Roman" w:hAnsi="Times New Roman"/>
          <w:bCs/>
          <w:color w:val="000000"/>
          <w:sz w:val="24"/>
          <w:szCs w:val="24"/>
        </w:rPr>
        <w:t>б основных положениях здорового образа жизни.</w:t>
      </w:r>
    </w:p>
    <w:p w:rsidR="00B271E1" w:rsidRPr="001206D2" w:rsidRDefault="0039190E" w:rsidP="009B6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6D2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 xml:space="preserve">Тестовые задания (7- 15 мин). 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Устный опрос  (7-15 мин)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6D2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контроля и оценки результатов обучения: 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6D2">
        <w:rPr>
          <w:rFonts w:ascii="Times New Roman" w:hAnsi="Times New Roman" w:cs="Times New Roman"/>
          <w:b/>
          <w:bCs/>
          <w:sz w:val="24"/>
          <w:szCs w:val="24"/>
        </w:rPr>
        <w:t>Все тестовые задания оцениваются: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- правильный ответ – 1 балл;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- отсутствие ответа или неправильный ответ – 0 баллов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«2» - менее 25% правильных ответов.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«3» - от 25% до 50% правильных ответов.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«4» - от 50% до 75% правильных ответов.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Cs/>
          <w:sz w:val="24"/>
          <w:szCs w:val="24"/>
        </w:rPr>
        <w:t>«5» - от 75% и более правильных ответов</w:t>
      </w:r>
      <w:r w:rsidRPr="001206D2">
        <w:rPr>
          <w:rFonts w:ascii="Times New Roman" w:hAnsi="Times New Roman" w:cs="Times New Roman"/>
          <w:sz w:val="24"/>
          <w:szCs w:val="24"/>
        </w:rPr>
        <w:t>.</w:t>
      </w:r>
    </w:p>
    <w:p w:rsidR="00B271E1" w:rsidRPr="001206D2" w:rsidRDefault="001206D2" w:rsidP="009B64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E1" w:rsidRPr="001206D2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 </w:t>
      </w:r>
      <w:proofErr w:type="gramStart"/>
      <w:r w:rsidR="00B271E1" w:rsidRPr="001206D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B271E1" w:rsidRPr="001206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«5», </w:t>
      </w:r>
      <w:r w:rsidRPr="001206D2">
        <w:rPr>
          <w:rFonts w:ascii="Times New Roman" w:hAnsi="Times New Roman" w:cs="Times New Roman"/>
          <w:sz w:val="24"/>
          <w:szCs w:val="24"/>
        </w:rPr>
        <w:t>если обучающийся: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lastRenderedPageBreak/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отвечал самостоятельно без наводящих вопросов учителя.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легко исправил по замечанию учителя.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>Ответ оценивается отметкой «4»,</w:t>
      </w:r>
      <w:r w:rsidRPr="001206D2">
        <w:rPr>
          <w:rFonts w:ascii="Times New Roman" w:hAnsi="Times New Roman" w:cs="Times New Roman"/>
          <w:sz w:val="24"/>
          <w:szCs w:val="24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>Отметка «3» ставится в следующих случаях: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математической подготовки обучающегося»);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>Отметка «2» ставится в следующих случаях: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не раскрыто основное содержание учебного материала;</w:t>
      </w:r>
    </w:p>
    <w:p w:rsidR="00FA7874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>• обнаружено незнание или непонимание обучающимся большей или наибольшей части материала</w:t>
      </w:r>
      <w:r w:rsidR="00FA7874" w:rsidRPr="001206D2">
        <w:rPr>
          <w:rFonts w:ascii="Times New Roman" w:hAnsi="Times New Roman" w:cs="Times New Roman"/>
          <w:sz w:val="24"/>
          <w:szCs w:val="24"/>
        </w:rPr>
        <w:t>.</w:t>
      </w:r>
    </w:p>
    <w:p w:rsidR="00B271E1" w:rsidRPr="001206D2" w:rsidRDefault="00B271E1" w:rsidP="009B6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6D2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по ОБЖ, реализующий программу.  </w:t>
      </w:r>
    </w:p>
    <w:p w:rsidR="00912F67" w:rsidRPr="001206D2" w:rsidRDefault="00B271E1" w:rsidP="009B640F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D2">
        <w:rPr>
          <w:rFonts w:ascii="Times New Roman" w:hAnsi="Times New Roman" w:cs="Times New Roman"/>
          <w:sz w:val="24"/>
          <w:szCs w:val="24"/>
        </w:rPr>
        <w:t xml:space="preserve">ОБЖ. 5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. учреждений /М.П. Фролов.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В.П.Шолох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>, М.В.Юрьева, Б.И.Мишин; под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06D2">
        <w:rPr>
          <w:rFonts w:ascii="Times New Roman" w:hAnsi="Times New Roman" w:cs="Times New Roman"/>
          <w:sz w:val="24"/>
          <w:szCs w:val="24"/>
        </w:rPr>
        <w:t xml:space="preserve">ед. Ю.Л. Воробьева. – М.: </w:t>
      </w:r>
      <w:proofErr w:type="spellStart"/>
      <w:r w:rsidRPr="001206D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206D2">
        <w:rPr>
          <w:rFonts w:ascii="Times New Roman" w:hAnsi="Times New Roman" w:cs="Times New Roman"/>
          <w:sz w:val="24"/>
          <w:szCs w:val="24"/>
        </w:rPr>
        <w:t xml:space="preserve"> , 2012. – 174 с.: ил.</w:t>
      </w:r>
    </w:p>
    <w:p w:rsidR="005F03F3" w:rsidRPr="005F03F3" w:rsidRDefault="0039190E" w:rsidP="009B64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1206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  <w:r w:rsidR="005F03F3" w:rsidRPr="005F03F3">
        <w:rPr>
          <w:rFonts w:ascii="Times New Roman" w:hAnsi="Times New Roman"/>
          <w:b/>
        </w:rPr>
        <w:t xml:space="preserve"> </w:t>
      </w:r>
      <w:r w:rsidR="005F03F3" w:rsidRPr="00895772">
        <w:rPr>
          <w:rFonts w:ascii="Times New Roman" w:hAnsi="Times New Roman"/>
          <w:b/>
        </w:rPr>
        <w:t>Основное содержание рабочей программы</w:t>
      </w:r>
    </w:p>
    <w:p w:rsidR="009B640F" w:rsidRDefault="009B640F" w:rsidP="009B640F">
      <w:pPr>
        <w:pStyle w:val="20"/>
        <w:shd w:val="clear" w:color="auto" w:fill="auto"/>
        <w:spacing w:before="0" w:after="0" w:line="240" w:lineRule="auto"/>
        <w:ind w:left="6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5F03F3" w:rsidRPr="00895772">
        <w:rPr>
          <w:rFonts w:ascii="Times New Roman" w:hAnsi="Times New Roman" w:cs="Times New Roman"/>
          <w:b/>
        </w:rPr>
        <w:t xml:space="preserve">1 </w:t>
      </w:r>
      <w:r w:rsidRPr="009B640F">
        <w:rPr>
          <w:rFonts w:ascii="Times New Roman" w:hAnsi="Times New Roman"/>
          <w:b/>
          <w:sz w:val="24"/>
          <w:szCs w:val="24"/>
        </w:rPr>
        <w:t>Личная безопасность в повседневной жизни</w:t>
      </w:r>
    </w:p>
    <w:p w:rsidR="005F03F3" w:rsidRPr="00895772" w:rsidRDefault="005F03F3" w:rsidP="005B1202">
      <w:pPr>
        <w:pStyle w:val="20"/>
        <w:shd w:val="clear" w:color="auto" w:fill="auto"/>
        <w:spacing w:before="0" w:after="0" w:line="240" w:lineRule="auto"/>
        <w:ind w:left="60"/>
        <w:contextualSpacing/>
        <w:rPr>
          <w:rFonts w:ascii="Times New Roman" w:hAnsi="Times New Roman"/>
        </w:rPr>
      </w:pPr>
      <w:r w:rsidRPr="00895772">
        <w:rPr>
          <w:rFonts w:ascii="Times New Roman" w:hAnsi="Times New Roman"/>
        </w:rPr>
        <w:t>Опасные и чрезвычайные ситуации. Главные правила ОБЖ. Как научиться выявлять и предвидеть опасность. Как научиться выявлять и предвидеть опасность.  Какие службы защищают людей (население). Опасные ситуации в жилище. Пожары в жилище. Оповещение при пожаре и эвакуация. Средства тушения пожаров. Опасные газы. Затопление жилища. Разрушения зданий. Опасные вещества в быту. Опасные ситуации на дорогах. Безопасность в общественном и личном транспорте. Правила поведения в метро. Правила поведения на железнодорожном транспорте. Как уберечься от опасностей на воде и водном транспорте. Опасный лёд. Аварийные ситуации на воздушном транспорте. Криминальные ситуации. Как защитить свой дом. Криминальные ситуации на улице и в других местах.  Как защитить себя при угрозе террористического акта. Нарушение экологического равновесия. За чистый воздух. Вода - формула жизни. Загрязнение почвы. Продукты под контролем. Безопасный компьютер</w:t>
      </w:r>
    </w:p>
    <w:p w:rsidR="005F03F3" w:rsidRPr="00895772" w:rsidRDefault="009B640F" w:rsidP="009B640F">
      <w:pPr>
        <w:pStyle w:val="20"/>
        <w:shd w:val="clear" w:color="auto" w:fill="auto"/>
        <w:spacing w:before="0" w:after="0" w:line="240" w:lineRule="auto"/>
        <w:ind w:left="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5F03F3" w:rsidRPr="00895772">
        <w:rPr>
          <w:rFonts w:ascii="Times New Roman" w:hAnsi="Times New Roman" w:cs="Times New Roman"/>
          <w:b/>
        </w:rPr>
        <w:t xml:space="preserve">2. </w:t>
      </w:r>
      <w:r w:rsidRPr="001206D2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</w:p>
    <w:p w:rsidR="009B640F" w:rsidRDefault="005F03F3" w:rsidP="009B6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95772">
        <w:rPr>
          <w:rFonts w:ascii="Times New Roman" w:hAnsi="Times New Roman"/>
        </w:rPr>
        <w:t>Что следует знать об оказании первой помощи. Помощь при термических и химических ожогах. Правила здорового образа жизни.</w:t>
      </w:r>
    </w:p>
    <w:p w:rsidR="005F03F3" w:rsidRPr="009B640F" w:rsidRDefault="00912F67" w:rsidP="00F71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993"/>
        <w:contextualSpacing/>
        <w:jc w:val="center"/>
        <w:rPr>
          <w:rFonts w:ascii="Times New Roman" w:hAnsi="Times New Roman"/>
        </w:rPr>
      </w:pPr>
      <w:r w:rsidRPr="001206D2">
        <w:rPr>
          <w:rFonts w:ascii="Times New Roman" w:hAnsi="Times New Roman"/>
          <w:b/>
          <w:sz w:val="24"/>
          <w:szCs w:val="24"/>
        </w:rPr>
        <w:t>Тематический план 5 класс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190"/>
        <w:gridCol w:w="2410"/>
      </w:tblGrid>
      <w:tr w:rsidR="00912F67" w:rsidRPr="001206D2" w:rsidTr="009B640F">
        <w:trPr>
          <w:trHeight w:val="368"/>
        </w:trPr>
        <w:tc>
          <w:tcPr>
            <w:tcW w:w="959" w:type="dxa"/>
          </w:tcPr>
          <w:p w:rsidR="00912F67" w:rsidRPr="001206D2" w:rsidRDefault="00912F67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90" w:type="dxa"/>
          </w:tcPr>
          <w:p w:rsidR="00912F67" w:rsidRPr="001206D2" w:rsidRDefault="009B640F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912F67" w:rsidRPr="001206D2" w:rsidRDefault="00912F67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6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12F67" w:rsidRPr="001206D2" w:rsidTr="009B640F">
        <w:trPr>
          <w:trHeight w:val="274"/>
        </w:trPr>
        <w:tc>
          <w:tcPr>
            <w:tcW w:w="959" w:type="dxa"/>
          </w:tcPr>
          <w:p w:rsidR="00912F67" w:rsidRPr="001206D2" w:rsidRDefault="009B640F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0" w:type="dxa"/>
          </w:tcPr>
          <w:p w:rsidR="00912F67" w:rsidRPr="001206D2" w:rsidRDefault="009B640F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40F">
              <w:rPr>
                <w:rFonts w:ascii="Times New Roman" w:hAnsi="Times New Roman"/>
                <w:b/>
                <w:sz w:val="24"/>
                <w:szCs w:val="24"/>
              </w:rPr>
              <w:t>Личная безопасность в повседневной жизни</w:t>
            </w:r>
          </w:p>
        </w:tc>
        <w:tc>
          <w:tcPr>
            <w:tcW w:w="2410" w:type="dxa"/>
          </w:tcPr>
          <w:p w:rsidR="00912F67" w:rsidRPr="001206D2" w:rsidRDefault="00F719EA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2F67" w:rsidRPr="001206D2" w:rsidTr="009B640F">
        <w:trPr>
          <w:trHeight w:val="190"/>
        </w:trPr>
        <w:tc>
          <w:tcPr>
            <w:tcW w:w="959" w:type="dxa"/>
          </w:tcPr>
          <w:p w:rsidR="00912F67" w:rsidRPr="001206D2" w:rsidRDefault="009B640F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0" w:type="dxa"/>
          </w:tcPr>
          <w:p w:rsidR="00912F67" w:rsidRPr="001206D2" w:rsidRDefault="00912F67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06D2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410" w:type="dxa"/>
          </w:tcPr>
          <w:p w:rsidR="00912F67" w:rsidRPr="001206D2" w:rsidRDefault="00F719EA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2F67" w:rsidRPr="001206D2" w:rsidTr="009B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59" w:type="dxa"/>
          </w:tcPr>
          <w:p w:rsidR="00912F67" w:rsidRPr="001206D2" w:rsidRDefault="009B640F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0" w:type="dxa"/>
          </w:tcPr>
          <w:p w:rsidR="00912F67" w:rsidRPr="001206D2" w:rsidRDefault="00912F67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6D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912F67" w:rsidRPr="001206D2" w:rsidRDefault="00912F67" w:rsidP="009B640F">
            <w:pPr>
              <w:pStyle w:val="a3"/>
              <w:tabs>
                <w:tab w:val="left" w:pos="9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D2">
              <w:rPr>
                <w:rFonts w:ascii="Times New Roman" w:hAnsi="Times New Roman"/>
                <w:sz w:val="24"/>
                <w:szCs w:val="24"/>
              </w:rPr>
              <w:t>3</w:t>
            </w:r>
            <w:r w:rsidR="0039190E" w:rsidRPr="001206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B640F" w:rsidRDefault="009B640F" w:rsidP="009B640F">
      <w:pPr>
        <w:tabs>
          <w:tab w:val="left" w:pos="5229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F03F3" w:rsidRPr="00895772" w:rsidRDefault="005F03F3" w:rsidP="009B640F">
      <w:pPr>
        <w:tabs>
          <w:tab w:val="left" w:pos="5229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95772">
        <w:rPr>
          <w:rFonts w:ascii="Times New Roman" w:hAnsi="Times New Roman"/>
          <w:b/>
        </w:rPr>
        <w:lastRenderedPageBreak/>
        <w:t xml:space="preserve">Календарно-тематическое (поурочное) планирование </w:t>
      </w:r>
    </w:p>
    <w:tbl>
      <w:tblPr>
        <w:tblStyle w:val="a9"/>
        <w:tblpPr w:leftFromText="180" w:rightFromText="180" w:vertAnchor="page" w:horzAnchor="margin" w:tblpXSpec="center" w:tblpY="1514"/>
        <w:tblW w:w="15742" w:type="dxa"/>
        <w:tblLayout w:type="fixed"/>
        <w:tblLook w:val="01E0"/>
      </w:tblPr>
      <w:tblGrid>
        <w:gridCol w:w="797"/>
        <w:gridCol w:w="20"/>
        <w:gridCol w:w="709"/>
        <w:gridCol w:w="142"/>
        <w:gridCol w:w="1701"/>
        <w:gridCol w:w="2126"/>
        <w:gridCol w:w="1701"/>
        <w:gridCol w:w="2693"/>
        <w:gridCol w:w="2410"/>
        <w:gridCol w:w="52"/>
        <w:gridCol w:w="1984"/>
        <w:gridCol w:w="16"/>
        <w:gridCol w:w="60"/>
        <w:gridCol w:w="14"/>
        <w:gridCol w:w="1317"/>
      </w:tblGrid>
      <w:tr w:rsidR="009B640F" w:rsidRPr="00895772" w:rsidTr="00F719EA">
        <w:trPr>
          <w:trHeight w:val="27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40F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Тема урока</w:t>
            </w: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Решаемые</w:t>
            </w: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проблемы</w:t>
            </w:r>
          </w:p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урока</w:t>
            </w:r>
          </w:p>
        </w:tc>
        <w:tc>
          <w:tcPr>
            <w:tcW w:w="8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F" w:rsidRPr="00F37960" w:rsidRDefault="009B640F" w:rsidP="005B1202">
            <w:pPr>
              <w:ind w:left="3492" w:hanging="3492"/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F" w:rsidRDefault="009B640F" w:rsidP="005B1202">
            <w:pPr>
              <w:contextualSpacing/>
              <w:rPr>
                <w:rFonts w:ascii="Times New Roman" w:hAnsi="Times New Roman"/>
              </w:rPr>
            </w:pPr>
          </w:p>
          <w:p w:rsidR="009B640F" w:rsidRPr="00895772" w:rsidRDefault="009B640F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  <w:r w:rsidRPr="00895772">
              <w:rPr>
                <w:rFonts w:ascii="Times New Roman" w:hAnsi="Times New Roman"/>
              </w:rPr>
              <w:t>задание</w:t>
            </w:r>
          </w:p>
          <w:p w:rsidR="009B640F" w:rsidRPr="00895772" w:rsidRDefault="009B640F" w:rsidP="005B120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B640F" w:rsidRPr="00895772" w:rsidTr="00F719EA">
        <w:trPr>
          <w:trHeight w:val="840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F" w:rsidRPr="00F37960" w:rsidRDefault="009B640F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F" w:rsidRPr="00F37960" w:rsidRDefault="009B640F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0F" w:rsidRPr="00F37960" w:rsidRDefault="009B640F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Понятия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F" w:rsidRPr="00F37960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F3796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B640F" w:rsidRPr="00895772" w:rsidRDefault="009B640F" w:rsidP="005B1202">
            <w:pPr>
              <w:contextualSpacing/>
              <w:jc w:val="center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УУД </w:t>
            </w:r>
          </w:p>
          <w:p w:rsidR="009B640F" w:rsidRPr="00895772" w:rsidRDefault="009B640F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0F" w:rsidRDefault="009B640F" w:rsidP="005B1202">
            <w:pPr>
              <w:ind w:left="3492" w:hanging="3492"/>
              <w:contextualSpacing/>
              <w:jc w:val="center"/>
              <w:rPr>
                <w:rFonts w:ascii="Times New Roman" w:hAnsi="Times New Roman"/>
              </w:rPr>
            </w:pPr>
          </w:p>
          <w:p w:rsidR="009B640F" w:rsidRPr="00895772" w:rsidRDefault="009B640F" w:rsidP="005B1202">
            <w:pPr>
              <w:ind w:left="3492" w:hanging="3492"/>
              <w:contextualSpacing/>
              <w:jc w:val="center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Личностные </w:t>
            </w:r>
          </w:p>
          <w:p w:rsidR="009B640F" w:rsidRPr="00895772" w:rsidRDefault="009B640F" w:rsidP="005B1202">
            <w:pPr>
              <w:ind w:left="3492" w:hanging="3492"/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F" w:rsidRPr="00895772" w:rsidRDefault="009B640F" w:rsidP="005B120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5F03F3" w:rsidRPr="00895772" w:rsidTr="005B1202">
        <w:trPr>
          <w:trHeight w:val="413"/>
        </w:trPr>
        <w:tc>
          <w:tcPr>
            <w:tcW w:w="15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F3" w:rsidRPr="009B640F" w:rsidRDefault="009B640F" w:rsidP="005B1202">
            <w:pPr>
              <w:pStyle w:val="20"/>
              <w:shd w:val="clear" w:color="auto" w:fill="auto"/>
              <w:spacing w:before="0" w:after="0" w:line="240" w:lineRule="auto"/>
              <w:ind w:left="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95772">
              <w:rPr>
                <w:rFonts w:ascii="Times New Roman" w:hAnsi="Times New Roman" w:cs="Times New Roman"/>
                <w:b/>
              </w:rPr>
              <w:t xml:space="preserve">1 </w:t>
            </w:r>
            <w:r w:rsidRPr="009B640F">
              <w:rPr>
                <w:rFonts w:ascii="Times New Roman" w:hAnsi="Times New Roman"/>
                <w:b/>
                <w:sz w:val="24"/>
                <w:szCs w:val="24"/>
              </w:rPr>
              <w:t>Личная безопасность в повседневной жизни</w:t>
            </w:r>
          </w:p>
        </w:tc>
      </w:tr>
      <w:tr w:rsidR="005B1202" w:rsidRPr="00895772" w:rsidTr="00F719EA">
        <w:trPr>
          <w:trHeight w:val="20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Опасные и чрезвычайные ситуации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 Общие понятия об опасных и чрезвычайных ситуациях</w:t>
            </w:r>
            <w:proofErr w:type="gramStart"/>
            <w:r w:rsidRPr="00895772">
              <w:rPr>
                <w:rFonts w:ascii="Times New Roman" w:hAnsi="Times New Roman"/>
              </w:rPr>
              <w:t xml:space="preserve"> С</w:t>
            </w:r>
            <w:proofErr w:type="gramEnd"/>
            <w:r w:rsidRPr="00895772">
              <w:rPr>
                <w:rFonts w:ascii="Times New Roman" w:hAnsi="Times New Roman"/>
              </w:rPr>
              <w:t>формулировать понятие "опасная ситуация"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Опасность, опасная ситуация, экстремальная ситуация</w:t>
            </w:r>
            <w:proofErr w:type="gramStart"/>
            <w:r w:rsidRPr="00895772">
              <w:rPr>
                <w:rFonts w:ascii="Times New Roman" w:hAnsi="Times New Roman"/>
              </w:rPr>
              <w:t>.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</w:rPr>
              <w:t>ч</w:t>
            </w:r>
            <w:proofErr w:type="gramEnd"/>
            <w:r w:rsidRPr="00895772">
              <w:rPr>
                <w:rFonts w:ascii="Times New Roman" w:hAnsi="Times New Roman"/>
              </w:rPr>
              <w:t>резвычайная ситуация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95772">
              <w:rPr>
                <w:rFonts w:ascii="Times New Roman" w:hAnsi="Times New Roman"/>
              </w:rPr>
              <w:t xml:space="preserve">владение умениями формировать личные понятия о безопасности,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5772">
              <w:rPr>
                <w:rFonts w:ascii="Times New Roman" w:hAnsi="Times New Roman"/>
              </w:rPr>
              <w:t>роанализировать причины возникновения опасных и чрезвычайных ситуаций, обобщать и сравнивать последствия опасных и чрезвычайных  ситуаций.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95772">
              <w:rPr>
                <w:rFonts w:ascii="Times New Roman" w:hAnsi="Times New Roman"/>
              </w:rPr>
              <w:t>ыявлять причинно-следственные связи опасных ситуаций и их влияние на безопасность жизнедеятельности человека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Стр.7-11, вопросы и задания</w:t>
            </w:r>
          </w:p>
        </w:tc>
      </w:tr>
      <w:tr w:rsidR="005B1202" w:rsidRPr="00895772" w:rsidTr="00F719EA">
        <w:trPr>
          <w:trHeight w:val="22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Главные правила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Усвоить главные правила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Что такое правило?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Уметь распознавать виды опасностей</w:t>
            </w:r>
            <w:proofErr w:type="gramStart"/>
            <w:r w:rsidRPr="00895772">
              <w:rPr>
                <w:rFonts w:ascii="Times New Roman" w:hAnsi="Times New Roman"/>
              </w:rPr>
              <w:t xml:space="preserve"> ,</w:t>
            </w:r>
            <w:proofErr w:type="gramEnd"/>
            <w:r w:rsidRPr="00895772">
              <w:rPr>
                <w:rFonts w:ascii="Times New Roman" w:hAnsi="Times New Roman"/>
              </w:rPr>
              <w:t xml:space="preserve"> зна</w:t>
            </w:r>
            <w:r>
              <w:rPr>
                <w:rFonts w:ascii="Times New Roman" w:hAnsi="Times New Roman"/>
              </w:rPr>
              <w:t>ть их причины и предвидеть опас</w:t>
            </w:r>
            <w:r w:rsidR="00F719EA">
              <w:rPr>
                <w:rFonts w:ascii="Times New Roman" w:hAnsi="Times New Roman"/>
              </w:rPr>
              <w:t>н</w:t>
            </w:r>
            <w:r w:rsidRPr="00895772">
              <w:rPr>
                <w:rFonts w:ascii="Times New Roman" w:hAnsi="Times New Roman"/>
              </w:rPr>
              <w:t>ые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pStyle w:val="a3"/>
              <w:tabs>
                <w:tab w:val="left" w:pos="5229"/>
              </w:tabs>
              <w:ind w:left="-33" w:hanging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95772">
              <w:rPr>
                <w:rFonts w:ascii="Times New Roman" w:hAnsi="Times New Roman"/>
              </w:rPr>
              <w:t>владение обучающимися навыками самостоятельно определять цели и задачи по безопасному поведению в повседневной жизн</w:t>
            </w:r>
            <w:r>
              <w:rPr>
                <w:rFonts w:ascii="Times New Roman" w:hAnsi="Times New Roman"/>
              </w:rPr>
              <w:t>и.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95772">
              <w:rPr>
                <w:rFonts w:ascii="Times New Roman" w:hAnsi="Times New Roman"/>
              </w:rPr>
              <w:t xml:space="preserve">ыбирать средства реализации поставленных целей, оценивать результаты </w:t>
            </w:r>
            <w:proofErr w:type="gramStart"/>
            <w:r w:rsidRPr="00895772">
              <w:rPr>
                <w:rFonts w:ascii="Times New Roman" w:hAnsi="Times New Roman"/>
              </w:rPr>
              <w:t>свой</w:t>
            </w:r>
            <w:proofErr w:type="gramEnd"/>
            <w:r w:rsidRPr="00895772">
              <w:rPr>
                <w:rFonts w:ascii="Times New Roman" w:hAnsi="Times New Roman"/>
              </w:rPr>
              <w:t xml:space="preserve"> деятельности в обеспечении личной безопасности;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Стр11-13, вопросы и задания</w:t>
            </w:r>
          </w:p>
        </w:tc>
      </w:tr>
      <w:tr w:rsidR="005B1202" w:rsidRPr="00895772" w:rsidTr="00F719EA">
        <w:trPr>
          <w:trHeight w:val="162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3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 научиться выявлять и предвидеть 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</w:t>
            </w:r>
            <w:r w:rsidRPr="00895772">
              <w:rPr>
                <w:rFonts w:ascii="Times New Roman" w:hAnsi="Times New Roman"/>
              </w:rPr>
              <w:t>аучиться выявлять и предвидеть 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Причины возникновения опасной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Прогнозировать события, предвидеть возможные угрозы, продумывать свои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Развивать наблюдательность, анализировать свои ошибки, соблюдать рекомендации по безопасному поведению.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Научиться избегать опасности, выбирать безопасные варианты поведения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§3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Стр13-17, вопросы и задания</w:t>
            </w:r>
          </w:p>
        </w:tc>
      </w:tr>
      <w:tr w:rsidR="005B1202" w:rsidRPr="00895772" w:rsidTr="00F719EA">
        <w:trPr>
          <w:trHeight w:val="36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службы защищают людей (</w:t>
            </w:r>
            <w:proofErr w:type="gramStart"/>
            <w:r w:rsidRPr="00895772">
              <w:rPr>
                <w:rFonts w:ascii="Times New Roman" w:hAnsi="Times New Roman"/>
              </w:rPr>
              <w:t xml:space="preserve">население) </w:t>
            </w:r>
            <w:proofErr w:type="gramEnd"/>
            <w:r w:rsidRPr="00895772">
              <w:rPr>
                <w:rFonts w:ascii="Times New Roman" w:hAnsi="Times New Roman"/>
              </w:rPr>
              <w:t>Какие сигналы оповещают нас об опасностях.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задачи выполняют службы защиты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Служба спасения. Оповещение.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Научиться замечать сигналы об опасности и правильно реагировать на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F719EA">
            <w:pPr>
              <w:pStyle w:val="a3"/>
              <w:tabs>
                <w:tab w:val="left" w:pos="5229"/>
              </w:tabs>
              <w:ind w:left="-90"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95772">
              <w:rPr>
                <w:rFonts w:ascii="Times New Roman" w:hAnsi="Times New Roman"/>
              </w:rPr>
              <w:t>меть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95772">
              <w:rPr>
                <w:rFonts w:ascii="Times New Roman" w:hAnsi="Times New Roman"/>
              </w:rPr>
              <w:t>мение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§4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Стр18-21, вопросы и задания</w:t>
            </w:r>
          </w:p>
        </w:tc>
      </w:tr>
      <w:tr w:rsidR="005B1202" w:rsidRPr="00895772" w:rsidTr="00F719EA">
        <w:trPr>
          <w:trHeight w:val="15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5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Опасности в городе и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опасности могут подстерегать человека в городе и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Виды неблагоприятных факторов: техногенные, природные и социальные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Умения анализировать явления и события природного, техногенного и социального характера,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95772">
              <w:rPr>
                <w:rFonts w:ascii="Times New Roman" w:hAnsi="Times New Roman"/>
              </w:rPr>
              <w:t>ыявлять причины  возникновения неблагоприятных факторов  и возможные последствия, поведения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5772">
              <w:rPr>
                <w:rFonts w:ascii="Times New Roman" w:hAnsi="Times New Roman"/>
              </w:rPr>
              <w:t>роектировать модели личного безопасного поведения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§5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Стр.22-26, вопросы и задания</w:t>
            </w:r>
          </w:p>
        </w:tc>
      </w:tr>
      <w:tr w:rsidR="005B1202" w:rsidRPr="00895772" w:rsidTr="00F719EA">
        <w:trPr>
          <w:trHeight w:val="3158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6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Опасные ситуации в жилище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основные опасности могут подстерегать в жилище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Правила безопасности в жилище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Знание устройства и принципов действия бытовых приборов и других технических средств, используемых в повседневной жизни;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F719EA">
            <w:pPr>
              <w:pStyle w:val="a3"/>
              <w:tabs>
                <w:tab w:val="left" w:pos="5229"/>
              </w:tabs>
              <w:ind w:left="0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Локализация возможных опасных ситуаций, связанных с нарушением работы технических средств и правил их эксплуатации </w:t>
            </w:r>
          </w:p>
          <w:p w:rsidR="005B1202" w:rsidRPr="00895772" w:rsidRDefault="005B1202" w:rsidP="005B1202">
            <w:pPr>
              <w:pStyle w:val="a3"/>
              <w:tabs>
                <w:tab w:val="left" w:pos="5229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pStyle w:val="a3"/>
              <w:tabs>
                <w:tab w:val="left" w:pos="5229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pStyle w:val="a3"/>
              <w:tabs>
                <w:tab w:val="left" w:pos="522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жизни.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§6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Стр.26-31, вопросы и задания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5B120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</w:p>
          <w:p w:rsidR="005B120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</w:p>
          <w:p w:rsidR="005B120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</w:p>
          <w:p w:rsidR="005B120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B1202" w:rsidRPr="00895772" w:rsidTr="00F719EA">
        <w:trPr>
          <w:trHeight w:val="2662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Пожары в жилище.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Причины возгораний и пожаров. Последствия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Возгорание,  пожар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Пожарная безопасность, основные правила пожарной безопасности в жилище. Причины возгорания в жилище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pStyle w:val="a3"/>
              <w:tabs>
                <w:tab w:val="left" w:pos="522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5772">
              <w:rPr>
                <w:rFonts w:ascii="Times New Roman" w:hAnsi="Times New Roman"/>
              </w:rPr>
              <w:t>ринимать решения и грамотно действовать, обеспечивая личную безопасность при возникновении пожара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случае возникновения пожара. Владеть основными правилами поведения при пожаре.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§7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Стр.31-37, вопросы и задания</w:t>
            </w:r>
          </w:p>
        </w:tc>
      </w:tr>
      <w:tr w:rsidR="005B1202" w:rsidRPr="00895772" w:rsidTr="00F719EA">
        <w:trPr>
          <w:trHeight w:val="1791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Оповещение при пожаре и эвакуация.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Правильные действия при эвакуации в случае пожара. Знать номера вызова пожарной службы.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Система оповещения, план эвакуации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Отработка правильных действий по спасению собственной жизни в случае пожара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Уметь  действовать при эвакуации в случае пожара.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Cs/>
              </w:rPr>
            </w:pPr>
            <w:r w:rsidRPr="00895772">
              <w:rPr>
                <w:rFonts w:ascii="Times New Roman" w:hAnsi="Times New Roman"/>
                <w:iCs/>
              </w:rPr>
              <w:t>Повысить собственную культуру безопасности,</w:t>
            </w:r>
          </w:p>
          <w:p w:rsidR="005B1202" w:rsidRPr="00895772" w:rsidRDefault="005B1202" w:rsidP="005B120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iCs/>
              </w:rPr>
              <w:t xml:space="preserve"> выраженная устойчивая </w:t>
            </w:r>
            <w:proofErr w:type="gramStart"/>
            <w:r w:rsidRPr="00895772">
              <w:rPr>
                <w:rFonts w:ascii="Times New Roman" w:hAnsi="Times New Roman"/>
                <w:iCs/>
              </w:rPr>
              <w:t>учебно-познавательной</w:t>
            </w:r>
            <w:proofErr w:type="gramEnd"/>
            <w:r w:rsidRPr="00895772">
              <w:rPr>
                <w:rFonts w:ascii="Times New Roman" w:hAnsi="Times New Roman"/>
                <w:iCs/>
              </w:rPr>
              <w:t xml:space="preserve"> мотивация и интерес  к учению;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§8</w:t>
            </w:r>
          </w:p>
          <w:p w:rsidR="005B1202" w:rsidRPr="00895772" w:rsidRDefault="005B1202" w:rsidP="005B120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Стр.38-40, вопросы и задания</w:t>
            </w:r>
          </w:p>
        </w:tc>
      </w:tr>
      <w:tr w:rsidR="005B1202" w:rsidRPr="00895772" w:rsidTr="00F719EA">
        <w:trPr>
          <w:trHeight w:val="1344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9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Средства тушения 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Доступные средства тушения пожара.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Огнетушитель</w:t>
            </w:r>
            <w:proofErr w:type="gramStart"/>
            <w:r w:rsidRPr="00895772">
              <w:rPr>
                <w:rFonts w:ascii="Times New Roman" w:hAnsi="Times New Roman"/>
              </w:rPr>
              <w:t>.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</w:rPr>
              <w:t>п</w:t>
            </w:r>
            <w:proofErr w:type="gramEnd"/>
            <w:r w:rsidRPr="00895772">
              <w:rPr>
                <w:rFonts w:ascii="Times New Roman" w:hAnsi="Times New Roman"/>
              </w:rPr>
              <w:t>ожарный кран, подручные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895772">
              <w:rPr>
                <w:rFonts w:ascii="Times New Roman" w:hAnsi="Times New Roman"/>
              </w:rPr>
              <w:t>Узнать</w:t>
            </w:r>
            <w:proofErr w:type="gramEnd"/>
            <w:r w:rsidRPr="00895772">
              <w:rPr>
                <w:rFonts w:ascii="Times New Roman" w:hAnsi="Times New Roman"/>
              </w:rPr>
              <w:t xml:space="preserve"> как пользоваться огнетушителем и подручными средствами при тушении возгорания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Уметь применять средства пожаротушения.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случае возникновения пожара.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§9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895772">
              <w:rPr>
                <w:rFonts w:ascii="Times New Roman" w:hAnsi="Times New Roman"/>
                <w:bCs/>
              </w:rPr>
              <w:t>Стр.41-44, вопросы и задания</w:t>
            </w:r>
          </w:p>
        </w:tc>
      </w:tr>
      <w:tr w:rsidR="005B1202" w:rsidRPr="00895772" w:rsidTr="00F719EA">
        <w:trPr>
          <w:trHeight w:val="1114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10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Опасные 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Знания об опасных газах, наиболее распространенных в быту.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Угарный газ</w:t>
            </w:r>
            <w:proofErr w:type="gramStart"/>
            <w:r w:rsidRPr="00895772">
              <w:rPr>
                <w:rFonts w:ascii="Times New Roman" w:hAnsi="Times New Roman"/>
              </w:rPr>
              <w:t>.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</w:rPr>
              <w:t>б</w:t>
            </w:r>
            <w:proofErr w:type="gramEnd"/>
            <w:r w:rsidRPr="00895772">
              <w:rPr>
                <w:rFonts w:ascii="Times New Roman" w:hAnsi="Times New Roman"/>
              </w:rPr>
              <w:t>ытовой газ, ядовитый газ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причины  утечки и распространения опасных газов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случае возникновения утечки бытового газа.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Первая помощь  пострадавшим от отравления газами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§10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Стр.44-49, вопросы и задания</w:t>
            </w:r>
          </w:p>
        </w:tc>
      </w:tr>
      <w:tr w:rsidR="005B1202" w:rsidRPr="00895772" w:rsidTr="00F719EA">
        <w:trPr>
          <w:trHeight w:val="423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11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Затопление жилища.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Возможные опасные и аварийные ситуации, которые могут возникнуть в жилище при затоплении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Протечка, затопление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Возможные опасные и аварийные ситуации, которые могут возникнуть в жилище; меры по их профилактике.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случае возникновения затопления жилища.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Уметь  действовать при технических авариях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§11</w:t>
            </w:r>
          </w:p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Стр.49-51, вопросы и задания</w:t>
            </w:r>
          </w:p>
        </w:tc>
      </w:tr>
      <w:tr w:rsidR="005B1202" w:rsidRPr="00895772" w:rsidTr="00F719EA">
        <w:trPr>
          <w:trHeight w:val="1414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12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Разрушение зданий.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Причины разрушения зданий. Природные явления и техногенные аварии.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Землетрясение, взрывы, ветры, оползни.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Порядок действий в случае опасности разрушения здания.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случае возникновения опасности разрушения  здания.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Уметь правильно действовать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 случае возникновения опасности разрушения  здания.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§12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Стр.52-54, вопросы и задания</w:t>
            </w:r>
          </w:p>
        </w:tc>
      </w:tr>
      <w:tr w:rsidR="005B1202" w:rsidRPr="00895772" w:rsidTr="00F719EA">
        <w:trPr>
          <w:trHeight w:val="1900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13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Опасные вещества в быту</w:t>
            </w:r>
            <w:proofErr w:type="gramStart"/>
            <w:r w:rsidRPr="00895772">
              <w:rPr>
                <w:rFonts w:ascii="Times New Roman" w:hAnsi="Times New Roman"/>
              </w:rPr>
              <w:t>.(</w:t>
            </w:r>
            <w:proofErr w:type="gramEnd"/>
            <w:r w:rsidRPr="00895772">
              <w:rPr>
                <w:rFonts w:ascii="Times New Roman" w:hAnsi="Times New Roman"/>
              </w:rPr>
              <w:t>курение. токсикомания, алкоголь, средства бытовой химии)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Влияние курения, токсикомании, алкоголя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Курение, токсикомания, алкоголь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Отношение человека, ведущего здоровый образ жизни, к употреблению спиртных напитков, курения токсикомании.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 для ведения ЗОЖ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§13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Стр.54-59, вопросы и задания</w:t>
            </w:r>
          </w:p>
        </w:tc>
      </w:tr>
      <w:tr w:rsidR="005B1202" w:rsidRPr="00895772" w:rsidTr="00F719EA">
        <w:trPr>
          <w:trHeight w:val="1271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14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вещества в быту.</w:t>
            </w:r>
            <w:r w:rsidRPr="008957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95772">
              <w:rPr>
                <w:rFonts w:ascii="Times New Roman" w:hAnsi="Times New Roman"/>
              </w:rPr>
              <w:t>Отравление)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вещества могут вызвать отравление у человека и животных.</w:t>
            </w:r>
          </w:p>
          <w:p w:rsidR="005B1202" w:rsidRPr="00895772" w:rsidRDefault="005B1202" w:rsidP="005B1202">
            <w:pPr>
              <w:ind w:firstLine="7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Ртуть, лекарства</w:t>
            </w:r>
            <w:proofErr w:type="gramStart"/>
            <w:r w:rsidRPr="00895772">
              <w:rPr>
                <w:rFonts w:ascii="Times New Roman" w:hAnsi="Times New Roman"/>
              </w:rPr>
              <w:t xml:space="preserve"> ,</w:t>
            </w:r>
            <w:proofErr w:type="gramEnd"/>
            <w:r w:rsidRPr="00895772">
              <w:rPr>
                <w:rFonts w:ascii="Times New Roman" w:hAnsi="Times New Roman"/>
              </w:rPr>
              <w:t xml:space="preserve"> 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и уметь классифицировать продукты</w:t>
            </w:r>
            <w:proofErr w:type="gramStart"/>
            <w:r w:rsidRPr="00895772">
              <w:rPr>
                <w:rFonts w:ascii="Times New Roman" w:hAnsi="Times New Roman"/>
              </w:rPr>
              <w:t xml:space="preserve"> .</w:t>
            </w:r>
            <w:proofErr w:type="gramEnd"/>
            <w:r w:rsidRPr="00895772">
              <w:rPr>
                <w:rFonts w:ascii="Times New Roman" w:hAnsi="Times New Roman"/>
              </w:rPr>
              <w:t>которые могут привести к отравлению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95772">
              <w:rPr>
                <w:rFonts w:ascii="Times New Roman" w:hAnsi="Times New Roman"/>
              </w:rPr>
              <w:t>ыработка убеждений и потребности в соблюдении норм здорового образа жизни.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 для ведения ЗОЖ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§13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Стр.60-64, вопросы и задания</w:t>
            </w:r>
          </w:p>
        </w:tc>
      </w:tr>
      <w:tr w:rsidR="005B1202" w:rsidRPr="00895772" w:rsidTr="00F719EA">
        <w:trPr>
          <w:trHeight w:val="1196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15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Опасные ситуации на дорогах.  Дорога и ее элементы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Дорога и ее элементы</w:t>
            </w:r>
            <w:r>
              <w:rPr>
                <w:rFonts w:ascii="Times New Roman" w:hAnsi="Times New Roman"/>
              </w:rPr>
              <w:t>,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их </w:t>
            </w:r>
            <w:r w:rsidRPr="00895772">
              <w:rPr>
                <w:rFonts w:ascii="Times New Roman" w:hAnsi="Times New Roman"/>
              </w:rPr>
              <w:t xml:space="preserve">предназначение.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Дорога, движение, транспорт</w:t>
            </w:r>
            <w:r>
              <w:rPr>
                <w:rFonts w:ascii="Times New Roman" w:hAnsi="Times New Roman"/>
              </w:rPr>
              <w:t>,</w:t>
            </w:r>
            <w:r w:rsidRPr="00895772">
              <w:rPr>
                <w:rFonts w:ascii="Times New Roman" w:hAnsi="Times New Roman"/>
              </w:rPr>
              <w:t xml:space="preserve"> перекресток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Обеспечение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spacing w:val="6"/>
              </w:rPr>
              <w:t xml:space="preserve">Дорожное движение, безопасность участников </w:t>
            </w:r>
            <w:r w:rsidRPr="00895772">
              <w:rPr>
                <w:rFonts w:ascii="Times New Roman" w:hAnsi="Times New Roman"/>
                <w:spacing w:val="4"/>
              </w:rPr>
              <w:t>дорожного движения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§14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Стр.64-67, вопросы и задания</w:t>
            </w:r>
          </w:p>
        </w:tc>
      </w:tr>
      <w:tr w:rsidR="005B1202" w:rsidRPr="00895772" w:rsidTr="00F719EA">
        <w:trPr>
          <w:trHeight w:val="1319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16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Опасные ситуации на дорогах. Участники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Регулирование дорожного движения; дорожная разметка; дорожные знаки; светофоры и регулировщики.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Транспорт, пешеход.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Обеспечение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6"/>
              </w:rPr>
            </w:pPr>
            <w:r w:rsidRPr="00895772">
              <w:rPr>
                <w:rFonts w:ascii="Times New Roman" w:hAnsi="Times New Roman"/>
                <w:spacing w:val="6"/>
              </w:rPr>
              <w:t xml:space="preserve">Дорожное движение,  безопасность участников </w:t>
            </w:r>
            <w:r w:rsidRPr="00895772">
              <w:rPr>
                <w:rFonts w:ascii="Times New Roman" w:hAnsi="Times New Roman"/>
                <w:spacing w:val="4"/>
              </w:rPr>
              <w:t>дорожного движения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6"/>
              </w:rPr>
            </w:pPr>
            <w:r w:rsidRPr="00895772">
              <w:rPr>
                <w:rFonts w:ascii="Times New Roman" w:hAnsi="Times New Roman"/>
                <w:spacing w:val="6"/>
              </w:rPr>
              <w:t xml:space="preserve">Безопасность участников </w:t>
            </w:r>
            <w:r w:rsidRPr="00895772">
              <w:rPr>
                <w:rFonts w:ascii="Times New Roman" w:hAnsi="Times New Roman"/>
                <w:spacing w:val="4"/>
              </w:rPr>
              <w:t>дорожного движения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§14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Стр.68-76, вопросы и задания</w:t>
            </w:r>
          </w:p>
        </w:tc>
      </w:tr>
      <w:tr w:rsidR="005B1202" w:rsidRPr="00895772" w:rsidTr="00F719EA">
        <w:trPr>
          <w:trHeight w:val="1610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17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Безопасность в общественном и личном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Правила пользования </w:t>
            </w:r>
            <w:proofErr w:type="gramStart"/>
            <w:r w:rsidRPr="00895772">
              <w:rPr>
                <w:rFonts w:ascii="Times New Roman" w:hAnsi="Times New Roman"/>
              </w:rPr>
              <w:t>общественным</w:t>
            </w:r>
            <w:proofErr w:type="gramEnd"/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транспортом, личным транспортом.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Общественный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95772">
              <w:rPr>
                <w:rFonts w:ascii="Times New Roman" w:hAnsi="Times New Roman"/>
              </w:rPr>
              <w:t>ранспорт, личный транспорт.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Умение пользоваться  </w:t>
            </w:r>
            <w:proofErr w:type="gramStart"/>
            <w:r w:rsidRPr="00895772">
              <w:rPr>
                <w:rFonts w:ascii="Times New Roman" w:hAnsi="Times New Roman"/>
              </w:rPr>
              <w:t>общественным</w:t>
            </w:r>
            <w:proofErr w:type="gramEnd"/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транспортом.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6"/>
              </w:rPr>
            </w:pPr>
            <w:r w:rsidRPr="00895772">
              <w:rPr>
                <w:rFonts w:ascii="Times New Roman" w:hAnsi="Times New Roman"/>
              </w:rPr>
              <w:t>Порядок действий в случае возникновения ЧС на транспорте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Использовать приобретенные знания в повседневной жизни при пользовании </w:t>
            </w:r>
            <w:proofErr w:type="gramStart"/>
            <w:r w:rsidRPr="00895772">
              <w:rPr>
                <w:rFonts w:ascii="Times New Roman" w:hAnsi="Times New Roman"/>
              </w:rPr>
              <w:t>общественным</w:t>
            </w:r>
            <w:proofErr w:type="gramEnd"/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6"/>
              </w:rPr>
            </w:pPr>
            <w:r w:rsidRPr="00895772">
              <w:rPr>
                <w:rFonts w:ascii="Times New Roman" w:hAnsi="Times New Roman"/>
              </w:rPr>
              <w:t>транспортом.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§15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6"/>
              </w:rPr>
            </w:pPr>
            <w:r w:rsidRPr="00895772">
              <w:rPr>
                <w:rFonts w:ascii="Times New Roman" w:hAnsi="Times New Roman"/>
                <w:bCs/>
              </w:rPr>
              <w:t>Стр.77-81, вопросы и задания</w:t>
            </w:r>
          </w:p>
        </w:tc>
      </w:tr>
      <w:tr w:rsidR="005B1202" w:rsidRPr="00895772" w:rsidTr="00F719EA">
        <w:trPr>
          <w:trHeight w:val="1489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18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Правила поведения в метро. Правила поведения на железнодорожном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Изучить правила поведения в метро, на железнодорожном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Метро</w:t>
            </w:r>
            <w:proofErr w:type="gramStart"/>
            <w:r w:rsidRPr="00895772">
              <w:rPr>
                <w:rFonts w:ascii="Times New Roman" w:hAnsi="Times New Roman"/>
              </w:rPr>
              <w:t>.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</w:rPr>
              <w:t>т</w:t>
            </w:r>
            <w:proofErr w:type="gramEnd"/>
            <w:r w:rsidRPr="00895772">
              <w:rPr>
                <w:rFonts w:ascii="Times New Roman" w:hAnsi="Times New Roman"/>
              </w:rPr>
              <w:t>урникет, эскалатор, вокзал, перрон.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меры безопасности   при проезде в метро и железнодорожном транспорте.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Знать причины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возникновения ЧС  при проезде в метро и железнодорожном транспорте.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Использовать приобретенные знания в повседневной жизни при пользовании </w:t>
            </w:r>
            <w:proofErr w:type="gramStart"/>
            <w:r w:rsidRPr="00895772">
              <w:rPr>
                <w:rFonts w:ascii="Times New Roman" w:hAnsi="Times New Roman"/>
              </w:rPr>
              <w:t>общественным</w:t>
            </w:r>
            <w:proofErr w:type="gramEnd"/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транспортом.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§16,17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Стр.82-90, вопросы и задания</w:t>
            </w:r>
          </w:p>
        </w:tc>
      </w:tr>
      <w:tr w:rsidR="005B1202" w:rsidRPr="00895772" w:rsidTr="00F719EA">
        <w:trPr>
          <w:trHeight w:val="956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19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 уберечься от опасностей на воде и водном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на воде и водном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Водный транспорт, водоем.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Водоемы в черте города. Состояние водоемов в различное время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Меры безопасного поведения на водоемах в различное время года.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Использовать приобретенные знания в повседневной жизни 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§18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Стр.90-97, вопросы и задания</w:t>
            </w:r>
          </w:p>
        </w:tc>
      </w:tr>
      <w:tr w:rsidR="005B1202" w:rsidRPr="00895772" w:rsidTr="00F719EA">
        <w:trPr>
          <w:trHeight w:val="1198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20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Опасный лёд.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на льду.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Водоем, полынья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Правила безопасного поведения на льду водоема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Меры безопасного поведения на водоемах в различное время года.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на воде и водном транспорте.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§19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bCs/>
              </w:rPr>
              <w:t>Стр.97-103, вопросы и задания</w:t>
            </w:r>
          </w:p>
        </w:tc>
      </w:tr>
      <w:tr w:rsidR="005B1202" w:rsidRPr="00895772" w:rsidTr="00F719EA">
        <w:trPr>
          <w:trHeight w:val="1416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21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Аварийные ситуации на воздушном транспорте.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на земле, перед посадкой</w:t>
            </w:r>
            <w:proofErr w:type="gramStart"/>
            <w:r w:rsidRPr="00895772">
              <w:rPr>
                <w:rFonts w:ascii="Times New Roman" w:hAnsi="Times New Roman"/>
              </w:rPr>
              <w:t xml:space="preserve"> ,</w:t>
            </w:r>
            <w:proofErr w:type="gramEnd"/>
            <w:r w:rsidRPr="00895772">
              <w:rPr>
                <w:rFonts w:ascii="Times New Roman" w:hAnsi="Times New Roman"/>
              </w:rPr>
              <w:t xml:space="preserve"> и на борту во время полета.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Декомпрессия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Правила безопасного поведения на борту самолета.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Действия в случае ЧС в самолете.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 на воздушном транспорте.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§20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Стр.104-108, вопросы и задания</w:t>
            </w:r>
          </w:p>
        </w:tc>
      </w:tr>
      <w:tr w:rsidR="005B1202" w:rsidRPr="00895772" w:rsidTr="00F719EA">
        <w:trPr>
          <w:trHeight w:val="1428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Криминальные ситуации. Как защитить свой 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spacing w:val="4"/>
              </w:rPr>
              <w:t>Обеспечение личной безопасности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Кража</w:t>
            </w:r>
            <w:proofErr w:type="gramStart"/>
            <w:r w:rsidRPr="00895772">
              <w:rPr>
                <w:rFonts w:ascii="Times New Roman" w:hAnsi="Times New Roman"/>
              </w:rPr>
              <w:t xml:space="preserve"> .</w:t>
            </w:r>
            <w:proofErr w:type="gramEnd"/>
            <w:r w:rsidRPr="00895772">
              <w:rPr>
                <w:rFonts w:ascii="Times New Roman" w:hAnsi="Times New Roman"/>
              </w:rPr>
              <w:t xml:space="preserve"> ограбление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Некоторые общие правила безопасного поведения дома для профилактики </w:t>
            </w:r>
            <w:proofErr w:type="gramStart"/>
            <w:r w:rsidRPr="00895772">
              <w:rPr>
                <w:rFonts w:ascii="Times New Roman" w:hAnsi="Times New Roman"/>
              </w:rPr>
              <w:t>криминогенных  ситуаций</w:t>
            </w:r>
            <w:proofErr w:type="gramEnd"/>
            <w:r w:rsidRPr="0089577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Безопасность у телефона. Воры в квартире.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§21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Стр.108-115, вопросы и задания</w:t>
            </w:r>
          </w:p>
        </w:tc>
      </w:tr>
      <w:tr w:rsidR="005B1202" w:rsidRPr="00895772" w:rsidTr="00F719EA">
        <w:trPr>
          <w:trHeight w:val="1718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23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Криминальные ситуации на улице и в других местах.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4"/>
              </w:rPr>
            </w:pPr>
            <w:r w:rsidRPr="00895772">
              <w:rPr>
                <w:rFonts w:ascii="Times New Roman" w:hAnsi="Times New Roman"/>
                <w:spacing w:val="4"/>
              </w:rPr>
              <w:t>Обеспечение личной безопасности на улице</w:t>
            </w:r>
            <w:proofErr w:type="gramStart"/>
            <w:r w:rsidRPr="00895772">
              <w:rPr>
                <w:rFonts w:ascii="Times New Roman" w:hAnsi="Times New Roman"/>
                <w:spacing w:val="4"/>
              </w:rPr>
              <w:t>.</w:t>
            </w:r>
            <w:proofErr w:type="gramEnd"/>
            <w:r w:rsidRPr="00895772">
              <w:rPr>
                <w:rFonts w:ascii="Times New Roman" w:hAnsi="Times New Roman"/>
                <w:spacing w:val="4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  <w:spacing w:val="4"/>
              </w:rPr>
              <w:t>в</w:t>
            </w:r>
            <w:proofErr w:type="gramEnd"/>
            <w:r w:rsidRPr="00895772">
              <w:rPr>
                <w:rFonts w:ascii="Times New Roman" w:hAnsi="Times New Roman"/>
                <w:spacing w:val="4"/>
              </w:rPr>
              <w:t xml:space="preserve"> общественных местах.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Криминальные ситуации.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Некоторые общие правила безопасного поведения  на улице для профилактики </w:t>
            </w:r>
            <w:proofErr w:type="gramStart"/>
            <w:r w:rsidRPr="00895772">
              <w:rPr>
                <w:rFonts w:ascii="Times New Roman" w:hAnsi="Times New Roman"/>
              </w:rPr>
              <w:t>криминогенных  ситуаций</w:t>
            </w:r>
            <w:proofErr w:type="gramEnd"/>
            <w:r w:rsidRPr="0089577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Нападение в лифте. Нападение в подъезде дома, на улице.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§22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Стр.116-126, вопросы и задания</w:t>
            </w:r>
          </w:p>
        </w:tc>
      </w:tr>
      <w:tr w:rsidR="005B1202" w:rsidRPr="00895772" w:rsidTr="00F719EA">
        <w:trPr>
          <w:trHeight w:val="1489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24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F719E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 защитить себя при угрозе террористического 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spacing w:val="4"/>
              </w:rPr>
            </w:pPr>
            <w:r w:rsidRPr="00895772">
              <w:rPr>
                <w:rFonts w:ascii="Times New Roman" w:hAnsi="Times New Roman"/>
              </w:rPr>
              <w:t>Изучить правила поведения  при угрозе террористического 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Террор, террористический 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Общие правила безопасного поведения  при угрозе террористического акта.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Действия  при угрозе террористического акта.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§23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Стр.126-129, вопросы и задания</w:t>
            </w:r>
          </w:p>
        </w:tc>
      </w:tr>
      <w:tr w:rsidR="005B1202" w:rsidRPr="00895772" w:rsidTr="00F719EA">
        <w:trPr>
          <w:trHeight w:val="1501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25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Нарушение экологического равновесия.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Понимание экологических проблем окружающей среды.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Понятие "экологическая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Экология, бытовые и промышленные отходы, окружающая 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Источники экологического  загрязнения в городе.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Элементарная экологическая грамотность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Примеры личного отношения к защите окружающей среды.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§24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Стр.130-134, вопросы и задания</w:t>
            </w:r>
          </w:p>
        </w:tc>
      </w:tr>
      <w:tr w:rsidR="005B1202" w:rsidRPr="00895772" w:rsidTr="00F719EA">
        <w:trPr>
          <w:trHeight w:val="1246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26</w:t>
            </w: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B1202" w:rsidRPr="00895772" w:rsidRDefault="005B1202" w:rsidP="00F719EA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За чистый воздух.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 защитить себя в промышленном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Смог, </w:t>
            </w:r>
            <w:r>
              <w:rPr>
                <w:rFonts w:ascii="Times New Roman" w:hAnsi="Times New Roman"/>
              </w:rPr>
              <w:t>угарный газ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звешенные частицы,</w:t>
            </w:r>
            <w:r w:rsidRPr="00895772">
              <w:rPr>
                <w:rFonts w:ascii="Times New Roman" w:hAnsi="Times New Roman"/>
              </w:rPr>
              <w:t xml:space="preserve"> аэрозоли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Источники экологического  загрязнения воздуха в городе.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Факторы,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уменьшающие</w:t>
            </w:r>
            <w:proofErr w:type="gramEnd"/>
            <w:r>
              <w:rPr>
                <w:rFonts w:ascii="Times New Roman" w:hAnsi="Times New Roman"/>
              </w:rPr>
              <w:t xml:space="preserve"> экологическое  загрязнение</w:t>
            </w:r>
            <w:r w:rsidRPr="00895772">
              <w:rPr>
                <w:rFonts w:ascii="Times New Roman" w:hAnsi="Times New Roman"/>
              </w:rPr>
              <w:t xml:space="preserve"> воздуха в городе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§25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Стр.135-139, вопросы и задания</w:t>
            </w:r>
          </w:p>
        </w:tc>
      </w:tr>
      <w:tr w:rsidR="005B1202" w:rsidRPr="00895772" w:rsidTr="00F719EA">
        <w:trPr>
          <w:trHeight w:val="1622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Вода - формула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 сохранить чистую воду.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Природные водные резервуары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основные источники загрязнения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Основные правила  безопасности при использовании воды.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</w:t>
            </w:r>
            <w:r w:rsidRPr="00895772">
              <w:rPr>
                <w:rFonts w:ascii="Times New Roman" w:hAnsi="Times New Roman"/>
              </w:rPr>
              <w:t xml:space="preserve"> применять полученные теоретические знания на практике – принимать обоснованные решения.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§26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Стр.140-146, вопросы и задания</w:t>
            </w:r>
          </w:p>
        </w:tc>
      </w:tr>
      <w:tr w:rsidR="005B1202" w:rsidRPr="00895772" w:rsidTr="00F719EA">
        <w:trPr>
          <w:trHeight w:val="1853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Загрязнение почвы.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Какую роль играет почва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Почва</w:t>
            </w:r>
            <w:proofErr w:type="gramStart"/>
            <w:r w:rsidRPr="00895772">
              <w:rPr>
                <w:rFonts w:ascii="Times New Roman" w:hAnsi="Times New Roman"/>
              </w:rPr>
              <w:t>.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  <w:proofErr w:type="gramStart"/>
            <w:r w:rsidRPr="00895772">
              <w:rPr>
                <w:rFonts w:ascii="Times New Roman" w:hAnsi="Times New Roman"/>
              </w:rPr>
              <w:t>э</w:t>
            </w:r>
            <w:proofErr w:type="gramEnd"/>
            <w:r w:rsidRPr="00895772">
              <w:rPr>
                <w:rFonts w:ascii="Times New Roman" w:hAnsi="Times New Roman"/>
              </w:rPr>
              <w:t>розия почв.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основные источники загрязнения почвы.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Понимать опасность загрязнения почвы для жизнедеятельности человека.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F719EA" w:rsidRDefault="005B1202" w:rsidP="00F719EA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Умение оценивать с эстетической (художественной) точки зрения красоту окружающего мира, умение сохранять его.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§27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Стр.146-148, вопросы и задания</w:t>
            </w:r>
          </w:p>
        </w:tc>
      </w:tr>
      <w:tr w:rsidR="005B1202" w:rsidRPr="00895772" w:rsidTr="00F719EA">
        <w:trPr>
          <w:trHeight w:val="2091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Продукты под контролем.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Какие продукты не стоит употреблять в пищу. Как  сохранить свое здоровье.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Экологически чистые продукты. Нитраты.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основные правила гигиенической безопасности при  употреблении в пищу продуктов.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Понимать значение здорового питания для ЗОЖ.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Вырабатывать план действий в конкретной опасной ситуации с учетом реально складывающейся обстановки и индивидуальных возможностей.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§28</w:t>
            </w:r>
          </w:p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Стр.148-152, вопросы и задания</w:t>
            </w:r>
          </w:p>
        </w:tc>
      </w:tr>
      <w:tr w:rsidR="005B1202" w:rsidRPr="00895772" w:rsidTr="00F719EA">
        <w:trPr>
          <w:trHeight w:val="1561"/>
        </w:trPr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Безопасный компьютер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Какое место в нашей жизни занимает компьютер.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Компьютер.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Знать в чем заключается  отрицательное воздействие  компьютера на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Правила безопасной работы </w:t>
            </w:r>
            <w:proofErr w:type="gramStart"/>
            <w:r w:rsidRPr="00895772">
              <w:rPr>
                <w:rFonts w:ascii="Times New Roman" w:hAnsi="Times New Roman"/>
              </w:rPr>
              <w:t>с</w:t>
            </w:r>
            <w:proofErr w:type="gramEnd"/>
            <w:r w:rsidRPr="00895772">
              <w:rPr>
                <w:rFonts w:ascii="Times New Roman" w:hAnsi="Times New Roman"/>
              </w:rPr>
              <w:t xml:space="preserve"> </w:t>
            </w:r>
          </w:p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компьютером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Локализация возможных опасных ситуаций, связанных с нарушением работы технических средств и правил их эксплуатации;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§29</w:t>
            </w:r>
          </w:p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Стр.153-155, вопросы и задания</w:t>
            </w:r>
          </w:p>
        </w:tc>
      </w:tr>
      <w:tr w:rsidR="00F719EA" w:rsidRPr="00895772" w:rsidTr="00F719EA">
        <w:trPr>
          <w:trHeight w:val="332"/>
        </w:trPr>
        <w:tc>
          <w:tcPr>
            <w:tcW w:w="15742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F719E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95772">
              <w:rPr>
                <w:rFonts w:ascii="Times New Roman" w:hAnsi="Times New Roman" w:cs="Times New Roman"/>
                <w:b/>
              </w:rPr>
              <w:t xml:space="preserve">2. </w:t>
            </w:r>
            <w:r w:rsidRPr="001206D2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  <w:tr w:rsidR="005B1202" w:rsidRPr="00895772" w:rsidTr="00F719EA">
        <w:trPr>
          <w:trHeight w:val="654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8" w:hanging="11"/>
              <w:contextualSpacing/>
              <w:jc w:val="center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Что следует знать об оказании первой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spacing w:val="2"/>
              </w:rPr>
              <w:t>Первая медицинская помощь при различных ви</w:t>
            </w:r>
            <w:r w:rsidRPr="00895772">
              <w:rPr>
                <w:rFonts w:ascii="Times New Roman" w:hAnsi="Times New Roman"/>
                <w:spacing w:val="2"/>
              </w:rPr>
              <w:softHyphen/>
            </w:r>
            <w:r w:rsidRPr="00895772">
              <w:rPr>
                <w:rFonts w:ascii="Times New Roman" w:hAnsi="Times New Roman"/>
                <w:spacing w:val="3"/>
              </w:rPr>
              <w:t>дах повреждений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Рана, кровотечение.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Первая медицинская помощь, общее положение по оказанию первой медицинской помощи.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Правила оказания первой медицинской помощи. Содержание аптечки первой помощи, которую желательно иметь дома.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02" w:rsidRPr="00895772" w:rsidRDefault="005B1202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Ситуации, при которых следует немедленно вызывать скорую медицинскую помощь, правила ее вызова.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§30</w:t>
            </w:r>
          </w:p>
          <w:p w:rsidR="005B1202" w:rsidRPr="00895772" w:rsidRDefault="005B1202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Стр.156-158, вопросы и задания</w:t>
            </w:r>
          </w:p>
        </w:tc>
      </w:tr>
      <w:tr w:rsidR="00F719EA" w:rsidRPr="00895772" w:rsidTr="00F719EA">
        <w:trPr>
          <w:trHeight w:val="485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8" w:hanging="11"/>
              <w:contextualSpacing/>
              <w:jc w:val="center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Оказание первой медицинской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spacing w:val="6"/>
              </w:rPr>
              <w:t xml:space="preserve">Оказание первой медицинской помощи при </w:t>
            </w:r>
            <w:r w:rsidRPr="00895772">
              <w:rPr>
                <w:rFonts w:ascii="Times New Roman" w:hAnsi="Times New Roman"/>
                <w:spacing w:val="2"/>
              </w:rPr>
              <w:t>ушибах, ссадинах, носовом кровотечении (прак</w:t>
            </w:r>
            <w:r w:rsidRPr="00895772">
              <w:rPr>
                <w:rFonts w:ascii="Times New Roman" w:hAnsi="Times New Roman"/>
                <w:spacing w:val="2"/>
              </w:rPr>
              <w:softHyphen/>
            </w:r>
            <w:r w:rsidRPr="00895772">
              <w:rPr>
                <w:rFonts w:ascii="Times New Roman" w:hAnsi="Times New Roman"/>
                <w:spacing w:val="5"/>
              </w:rPr>
              <w:t>тические</w:t>
            </w:r>
            <w:r>
              <w:rPr>
                <w:rFonts w:ascii="Times New Roman" w:hAnsi="Times New Roman"/>
                <w:spacing w:val="5"/>
              </w:rPr>
              <w:t xml:space="preserve"> рекомендации)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Капилляры, вена, артерия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Последовательная отработка навыков в оказании первой медицинской помощи: при ушибах; при ссадинах;</w:t>
            </w: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при носовом кровотечении.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</w:t>
            </w:r>
            <w:r w:rsidRPr="00895772">
              <w:rPr>
                <w:rFonts w:ascii="Times New Roman" w:hAnsi="Times New Roman"/>
              </w:rPr>
              <w:t xml:space="preserve"> оказания первой медицинской помощи при ушибах, ссадинах, носовом кровотечении. Последовательность в оказании ПМП при ушибах, ссадинах, носовом кровотечении.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§30</w:t>
            </w:r>
          </w:p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Стр.156-158, вопросы и задания</w:t>
            </w:r>
          </w:p>
        </w:tc>
      </w:tr>
      <w:tr w:rsidR="00F719EA" w:rsidRPr="00895772" w:rsidTr="00F719EA">
        <w:trPr>
          <w:trHeight w:val="520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8" w:hanging="11"/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.  Помощь при термических и химических ожогах</w:t>
            </w:r>
          </w:p>
          <w:p w:rsidR="00F719EA" w:rsidRPr="00895772" w:rsidRDefault="00F719EA" w:rsidP="005B12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8" w:hanging="11"/>
              <w:contextualSpacing/>
              <w:rPr>
                <w:rFonts w:ascii="Times New Roman" w:hAnsi="Times New Roman"/>
              </w:rPr>
            </w:pP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  <w:spacing w:val="6"/>
              </w:rPr>
              <w:lastRenderedPageBreak/>
              <w:t>Оказание первой медицинской помощи при ожогах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Термический ожог, химический ожог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Последовательная отработка навыков в оказании первой медицинской помощи: при термических, </w:t>
            </w:r>
            <w:proofErr w:type="gramStart"/>
            <w:r w:rsidRPr="00895772">
              <w:rPr>
                <w:rFonts w:ascii="Times New Roman" w:hAnsi="Times New Roman"/>
              </w:rPr>
              <w:lastRenderedPageBreak/>
              <w:t>химический</w:t>
            </w:r>
            <w:proofErr w:type="gramEnd"/>
            <w:r w:rsidRPr="00895772">
              <w:rPr>
                <w:rFonts w:ascii="Times New Roman" w:hAnsi="Times New Roman"/>
              </w:rPr>
              <w:t xml:space="preserve">  ожогах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Правила</w:t>
            </w:r>
            <w:r w:rsidRPr="00895772">
              <w:rPr>
                <w:rFonts w:ascii="Times New Roman" w:hAnsi="Times New Roman"/>
              </w:rPr>
              <w:t xml:space="preserve"> оказания первой медицинской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895772">
              <w:rPr>
                <w:rFonts w:ascii="Times New Roman" w:hAnsi="Times New Roman"/>
              </w:rPr>
              <w:t xml:space="preserve"> при термических, </w:t>
            </w:r>
            <w:proofErr w:type="gramStart"/>
            <w:r w:rsidRPr="00895772">
              <w:rPr>
                <w:rFonts w:ascii="Times New Roman" w:hAnsi="Times New Roman"/>
              </w:rPr>
              <w:t>химический</w:t>
            </w:r>
            <w:proofErr w:type="gramEnd"/>
            <w:r w:rsidRPr="00895772">
              <w:rPr>
                <w:rFonts w:ascii="Times New Roman" w:hAnsi="Times New Roman"/>
              </w:rPr>
              <w:t xml:space="preserve">  ожогах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Использовать приобретенные знания в повседневной жизни в случае </w:t>
            </w:r>
            <w:r w:rsidRPr="00895772">
              <w:rPr>
                <w:rFonts w:ascii="Times New Roman" w:hAnsi="Times New Roman"/>
              </w:rPr>
              <w:lastRenderedPageBreak/>
              <w:t>возникновения неотложных ситуаций.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lastRenderedPageBreak/>
              <w:t>§31</w:t>
            </w:r>
          </w:p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Стр.164-168, вопросы и задания</w:t>
            </w:r>
          </w:p>
        </w:tc>
      </w:tr>
      <w:tr w:rsidR="00F719EA" w:rsidRPr="00895772" w:rsidTr="00F719EA">
        <w:trPr>
          <w:trHeight w:val="412"/>
        </w:trPr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95772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Правила здорового образа жизни.</w:t>
            </w:r>
            <w:r w:rsidRPr="00895772">
              <w:rPr>
                <w:rFonts w:ascii="Times New Roman" w:hAnsi="Times New Roman"/>
                <w:spacing w:val="3"/>
              </w:rPr>
              <w:t xml:space="preserve"> Обобщающий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Здоровый образ жизни как система повседневного поведения человека, обеспечивающая совершенствование его физических и духовных качеств.</w:t>
            </w: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Здоровье, р</w:t>
            </w:r>
            <w:r w:rsidRPr="00895772">
              <w:rPr>
                <w:rFonts w:ascii="Times New Roman" w:hAnsi="Times New Roman"/>
              </w:rPr>
              <w:t xml:space="preserve">ежим дня. </w:t>
            </w: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Понятийный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Отношение человека, ведущего здоровый образ жизни, к употреблению спиртных напитков</w:t>
            </w:r>
            <w:r>
              <w:rPr>
                <w:rFonts w:ascii="Times New Roman" w:hAnsi="Times New Roman"/>
              </w:rPr>
              <w:t>, курению.</w:t>
            </w: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 xml:space="preserve"> </w:t>
            </w: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Основные причины возникновения</w:t>
            </w:r>
            <w:r>
              <w:rPr>
                <w:rFonts w:ascii="Times New Roman" w:hAnsi="Times New Roman"/>
              </w:rPr>
              <w:t xml:space="preserve"> ЧС</w:t>
            </w:r>
            <w:r w:rsidRPr="008957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их</w:t>
            </w:r>
            <w:r w:rsidRPr="00895772">
              <w:rPr>
                <w:rFonts w:ascii="Times New Roman" w:hAnsi="Times New Roman"/>
              </w:rPr>
              <w:t xml:space="preserve"> последствия и</w:t>
            </w:r>
            <w:r>
              <w:rPr>
                <w:rFonts w:ascii="Times New Roman" w:hAnsi="Times New Roman"/>
              </w:rPr>
              <w:t xml:space="preserve"> порядок действия при</w:t>
            </w:r>
            <w:r w:rsidRPr="00895772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EA" w:rsidRDefault="00F719EA" w:rsidP="00F719EA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О вредных привычках и их влиянии на здоровье человека. О профилактике вредных привычек.</w:t>
            </w:r>
          </w:p>
          <w:p w:rsidR="00F719EA" w:rsidRDefault="00F719EA" w:rsidP="00F719EA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F719EA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F719EA">
            <w:pPr>
              <w:contextualSpacing/>
              <w:rPr>
                <w:rFonts w:ascii="Times New Roman" w:hAnsi="Times New Roman"/>
              </w:rPr>
            </w:pPr>
          </w:p>
          <w:p w:rsidR="00F719EA" w:rsidRDefault="00F719EA" w:rsidP="00F719EA">
            <w:pPr>
              <w:contextualSpacing/>
              <w:rPr>
                <w:rFonts w:ascii="Times New Roman" w:hAnsi="Times New Roman"/>
              </w:rPr>
            </w:pPr>
          </w:p>
          <w:p w:rsidR="00F719EA" w:rsidRPr="00895772" w:rsidRDefault="00F719EA" w:rsidP="00F719EA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Соблюдение правил безопасности в повседневной жизни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 w:rsidRPr="00895772">
              <w:rPr>
                <w:rFonts w:ascii="Times New Roman" w:hAnsi="Times New Roman"/>
              </w:rPr>
              <w:t>Использовать приобретенные знания в повседневной жизни.</w:t>
            </w:r>
          </w:p>
          <w:p w:rsidR="00F719EA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719EA" w:rsidRPr="00895772" w:rsidRDefault="00F719EA" w:rsidP="005B120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95772">
              <w:rPr>
                <w:rFonts w:ascii="Times New Roman" w:hAnsi="Times New Roman"/>
              </w:rPr>
              <w:t>азвитие личностных, в том числе духовных и физических, качеств, обеспечивающих защищенность жизненно важных интересов личности от всех видов угроз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§32</w:t>
            </w:r>
          </w:p>
          <w:p w:rsidR="00F719EA" w:rsidRPr="00895772" w:rsidRDefault="00F719EA" w:rsidP="005B1202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895772">
              <w:rPr>
                <w:rFonts w:ascii="Times New Roman" w:hAnsi="Times New Roman"/>
                <w:bCs/>
              </w:rPr>
              <w:t>Стр.169-172, вопросы и задания</w:t>
            </w:r>
          </w:p>
        </w:tc>
      </w:tr>
    </w:tbl>
    <w:p w:rsidR="005F03F3" w:rsidRPr="00895772" w:rsidRDefault="005F03F3" w:rsidP="009B640F">
      <w:pPr>
        <w:tabs>
          <w:tab w:val="left" w:pos="5229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5F03F3" w:rsidRPr="00895772" w:rsidRDefault="005F03F3" w:rsidP="009B640F">
      <w:pPr>
        <w:tabs>
          <w:tab w:val="left" w:pos="5229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FB22B7" w:rsidRPr="001206D2" w:rsidRDefault="001206D2" w:rsidP="009B64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513"/>
        <w:gridCol w:w="4536"/>
        <w:gridCol w:w="2551"/>
      </w:tblGrid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 техническое оснащение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FB22B7" w:rsidRPr="001206D2" w:rsidTr="00FB22B7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кодекс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учителя «Обучение правилам дорожного движения. 5-9 классы».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учителя «ОБЖ. Методические рекомендации. 5-11 классы».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FB22B7" w:rsidRPr="001206D2" w:rsidTr="00FB22B7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Таблицы 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Технические средства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Стационарный компьютер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B22B7" w:rsidRPr="001206D2" w:rsidTr="00FB22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1206D2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B7" w:rsidRPr="001206D2" w:rsidRDefault="00FB22B7" w:rsidP="009B64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206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B7" w:rsidRPr="001206D2" w:rsidRDefault="00FB22B7" w:rsidP="009B64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6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B22B7" w:rsidRPr="001206D2" w:rsidRDefault="00FB22B7" w:rsidP="009B640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6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FB22B7" w:rsidRPr="001206D2" w:rsidRDefault="00FB22B7" w:rsidP="009B640F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015"/>
        <w:gridCol w:w="3402"/>
      </w:tblGrid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Портал Учебник – обучение и образование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www.ytchebnik.ru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Уроки, конспекты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www.pedsovet.ru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Информационный портал «Дистанционное образование»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http://www.distance-learning.ru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Всероссийский Интернет-педсовет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http://www.pedsovet.org/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Детское образование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www.edukids.ru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Федеральный портал "Дополнительное образование детей"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http://www.vidod.edu.ru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proofErr w:type="gramStart"/>
            <w:r w:rsidRPr="001206D2">
              <w:t>C</w:t>
            </w:r>
            <w:proofErr w:type="gramEnd"/>
            <w:r w:rsidRPr="001206D2">
              <w:t>правочно-информационый</w:t>
            </w:r>
            <w:proofErr w:type="spellEnd"/>
            <w:r w:rsidRPr="001206D2">
              <w:t xml:space="preserve"> портал “</w:t>
            </w:r>
            <w:proofErr w:type="spellStart"/>
            <w:r w:rsidRPr="001206D2">
              <w:t>Грамота.ru</w:t>
            </w:r>
            <w:proofErr w:type="spellEnd"/>
            <w:r w:rsidRPr="001206D2">
              <w:t xml:space="preserve">”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http://www.gramota.ru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Единое окно доступа к образовательным ресурсам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http://window.edu.ru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Образовательный портал “УЧЕБА”.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http://www.ucheba.com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Каталог учебного книгоиздания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http://ndce.edu.ru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Единая коллекция цифровых образовательных ресурсов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http://school-collection.edu.ru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Каталог образовательных ресурсов сети Интернет для школы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http://katalog.iot.ru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Естественнонаучный образовательный портал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http://en.edu.ru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Фестиваль педагогических идей «Открытый урок»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http://festival.1september.ru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Большая перемена: Сайт информационной поддержки ФЦПРО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http://newseducation.ru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Всероссийский Интернет-педсовет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http://pedsovet.org </w:t>
            </w:r>
          </w:p>
        </w:tc>
      </w:tr>
      <w:tr w:rsidR="00FB22B7" w:rsidRPr="001206D2" w:rsidTr="001206D2">
        <w:trPr>
          <w:trHeight w:val="248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Интернет-государство учителей.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http://www.intergu.ru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Сайт, посвященный новой методике обучения детей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http://www.metodika.ru </w:t>
            </w:r>
          </w:p>
        </w:tc>
      </w:tr>
      <w:tr w:rsidR="00FB22B7" w:rsidRPr="001206D2" w:rsidTr="001206D2">
        <w:trPr>
          <w:trHeight w:val="226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Сеть творческих учителей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http://www.it-n.ru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Мы и образование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www.alleng.ru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Портал Всеобуч – все об образовании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www.edu-all.ru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>Служба тематических толковых словарей «</w:t>
            </w:r>
            <w:proofErr w:type="spellStart"/>
            <w:r w:rsidRPr="001206D2">
              <w:t>Глоссарий</w:t>
            </w:r>
            <w:proofErr w:type="gramStart"/>
            <w:r w:rsidRPr="001206D2">
              <w:t>.р</w:t>
            </w:r>
            <w:proofErr w:type="gramEnd"/>
            <w:r w:rsidRPr="001206D2">
              <w:t>у</w:t>
            </w:r>
            <w:proofErr w:type="spellEnd"/>
            <w:r w:rsidRPr="001206D2">
              <w:t xml:space="preserve">»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http://www.glossary.ru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Толковый словарь живого великорусского языка В.И.Даля </w:t>
            </w:r>
          </w:p>
        </w:tc>
        <w:tc>
          <w:tcPr>
            <w:tcW w:w="3402" w:type="dxa"/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http://www.vidahl.agava.ru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  <w:tcBorders>
              <w:lef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Яндекс</w:t>
            </w:r>
            <w:proofErr w:type="gramStart"/>
            <w:r w:rsidRPr="001206D2">
              <w:t>.С</w:t>
            </w:r>
            <w:proofErr w:type="gramEnd"/>
            <w:r w:rsidRPr="001206D2">
              <w:t>ловари</w:t>
            </w:r>
            <w:proofErr w:type="spellEnd"/>
            <w:r w:rsidRPr="001206D2">
              <w:t xml:space="preserve"> </w:t>
            </w:r>
          </w:p>
        </w:tc>
        <w:tc>
          <w:tcPr>
            <w:tcW w:w="3402" w:type="dxa"/>
            <w:tcBorders>
              <w:righ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http://www.slovari.yandex.ru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  <w:tcBorders>
              <w:lef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Мегаэнциклопедия</w:t>
            </w:r>
            <w:proofErr w:type="spellEnd"/>
            <w:r w:rsidRPr="001206D2">
              <w:t xml:space="preserve"> «Кирилл и </w:t>
            </w:r>
            <w:proofErr w:type="spellStart"/>
            <w:r w:rsidRPr="001206D2">
              <w:t>Мефодий</w:t>
            </w:r>
            <w:proofErr w:type="spellEnd"/>
            <w:r w:rsidRPr="001206D2">
              <w:t xml:space="preserve">» </w:t>
            </w:r>
          </w:p>
        </w:tc>
        <w:tc>
          <w:tcPr>
            <w:tcW w:w="3402" w:type="dxa"/>
            <w:tcBorders>
              <w:righ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http://www.megabook.ru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  <w:tcBorders>
              <w:lef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Энциклопедия портала «Кирилл и </w:t>
            </w:r>
            <w:proofErr w:type="spellStart"/>
            <w:r w:rsidRPr="001206D2">
              <w:t>Мефодий</w:t>
            </w:r>
            <w:proofErr w:type="spellEnd"/>
            <w:r w:rsidRPr="001206D2">
              <w:t xml:space="preserve">» </w:t>
            </w:r>
          </w:p>
        </w:tc>
        <w:tc>
          <w:tcPr>
            <w:tcW w:w="3402" w:type="dxa"/>
            <w:tcBorders>
              <w:righ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proofErr w:type="spellStart"/>
            <w:r w:rsidRPr="001206D2">
              <w:t>www.megabook.ru</w:t>
            </w:r>
            <w:proofErr w:type="spellEnd"/>
            <w:r w:rsidRPr="001206D2">
              <w:t xml:space="preserve"> </w:t>
            </w:r>
          </w:p>
        </w:tc>
      </w:tr>
      <w:tr w:rsidR="00FB22B7" w:rsidRPr="001206D2" w:rsidTr="001206D2">
        <w:trPr>
          <w:trHeight w:val="100"/>
        </w:trPr>
        <w:tc>
          <w:tcPr>
            <w:tcW w:w="12015" w:type="dxa"/>
            <w:tcBorders>
              <w:left w:val="nil"/>
              <w:bottom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 xml:space="preserve">Толковый словарь В. Даля ON-LINE 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B22B7" w:rsidRPr="001206D2" w:rsidRDefault="00FB22B7" w:rsidP="009B640F">
            <w:pPr>
              <w:pStyle w:val="Default"/>
              <w:contextualSpacing/>
            </w:pPr>
            <w:r w:rsidRPr="001206D2">
              <w:t>http://vidahl</w:t>
            </w:r>
          </w:p>
        </w:tc>
      </w:tr>
    </w:tbl>
    <w:p w:rsidR="00912F67" w:rsidRPr="001206D2" w:rsidRDefault="00912F67" w:rsidP="009B640F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F67" w:rsidRPr="001206D2" w:rsidRDefault="00912F67" w:rsidP="009B640F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2F67" w:rsidRPr="001206D2" w:rsidRDefault="00912F67" w:rsidP="009B640F">
      <w:pPr>
        <w:pStyle w:val="a3"/>
        <w:tabs>
          <w:tab w:val="left" w:pos="9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41A3" w:rsidRPr="001206D2" w:rsidRDefault="00A441A3" w:rsidP="009B640F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441A3" w:rsidRPr="001206D2" w:rsidSect="009525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38A"/>
    <w:multiLevelType w:val="multilevel"/>
    <w:tmpl w:val="F4E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6679F"/>
    <w:multiLevelType w:val="multilevel"/>
    <w:tmpl w:val="0EC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21A54"/>
    <w:multiLevelType w:val="multilevel"/>
    <w:tmpl w:val="963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A750C"/>
    <w:multiLevelType w:val="hybridMultilevel"/>
    <w:tmpl w:val="2F949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20022"/>
    <w:multiLevelType w:val="hybridMultilevel"/>
    <w:tmpl w:val="B34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3634"/>
    <w:multiLevelType w:val="hybridMultilevel"/>
    <w:tmpl w:val="4062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94832"/>
    <w:multiLevelType w:val="hybridMultilevel"/>
    <w:tmpl w:val="EF589F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58F7E5C"/>
    <w:multiLevelType w:val="hybridMultilevel"/>
    <w:tmpl w:val="9BD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6B79"/>
    <w:multiLevelType w:val="multilevel"/>
    <w:tmpl w:val="9F2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86E2A"/>
    <w:multiLevelType w:val="hybridMultilevel"/>
    <w:tmpl w:val="106E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6D0C"/>
    <w:multiLevelType w:val="multilevel"/>
    <w:tmpl w:val="441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396FFF"/>
    <w:multiLevelType w:val="hybridMultilevel"/>
    <w:tmpl w:val="019AD47A"/>
    <w:lvl w:ilvl="0" w:tplc="77187242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161A5"/>
    <w:multiLevelType w:val="hybridMultilevel"/>
    <w:tmpl w:val="6364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301C"/>
    <w:multiLevelType w:val="hybridMultilevel"/>
    <w:tmpl w:val="D05C115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8035A0"/>
    <w:multiLevelType w:val="hybridMultilevel"/>
    <w:tmpl w:val="153E40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1241E6"/>
    <w:multiLevelType w:val="hybridMultilevel"/>
    <w:tmpl w:val="BFC68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D05B3"/>
    <w:multiLevelType w:val="hybridMultilevel"/>
    <w:tmpl w:val="A1AC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16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26"/>
  </w:num>
  <w:num w:numId="12">
    <w:abstractNumId w:val="23"/>
  </w:num>
  <w:num w:numId="13">
    <w:abstractNumId w:val="22"/>
  </w:num>
  <w:num w:numId="14">
    <w:abstractNumId w:val="21"/>
  </w:num>
  <w:num w:numId="15">
    <w:abstractNumId w:val="20"/>
  </w:num>
  <w:num w:numId="16">
    <w:abstractNumId w:val="12"/>
  </w:num>
  <w:num w:numId="17">
    <w:abstractNumId w:val="15"/>
  </w:num>
  <w:num w:numId="18">
    <w:abstractNumId w:val="7"/>
  </w:num>
  <w:num w:numId="19">
    <w:abstractNumId w:val="1"/>
  </w:num>
  <w:num w:numId="20">
    <w:abstractNumId w:val="14"/>
  </w:num>
  <w:num w:numId="21">
    <w:abstractNumId w:val="24"/>
  </w:num>
  <w:num w:numId="22">
    <w:abstractNumId w:val="19"/>
  </w:num>
  <w:num w:numId="23">
    <w:abstractNumId w:val="5"/>
  </w:num>
  <w:num w:numId="24">
    <w:abstractNumId w:val="8"/>
  </w:num>
  <w:num w:numId="25">
    <w:abstractNumId w:val="2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508"/>
    <w:rsid w:val="001206D2"/>
    <w:rsid w:val="00120A38"/>
    <w:rsid w:val="00124C3E"/>
    <w:rsid w:val="00235BCE"/>
    <w:rsid w:val="00324383"/>
    <w:rsid w:val="0039190E"/>
    <w:rsid w:val="00427E77"/>
    <w:rsid w:val="005169F0"/>
    <w:rsid w:val="005B1202"/>
    <w:rsid w:val="005F03F3"/>
    <w:rsid w:val="006036D8"/>
    <w:rsid w:val="00680F79"/>
    <w:rsid w:val="007B3A4F"/>
    <w:rsid w:val="00855BE7"/>
    <w:rsid w:val="00912F67"/>
    <w:rsid w:val="00952508"/>
    <w:rsid w:val="009B640F"/>
    <w:rsid w:val="009D1036"/>
    <w:rsid w:val="00A441A3"/>
    <w:rsid w:val="00AB326F"/>
    <w:rsid w:val="00AE79CB"/>
    <w:rsid w:val="00B20896"/>
    <w:rsid w:val="00B271E1"/>
    <w:rsid w:val="00B80D4B"/>
    <w:rsid w:val="00C15808"/>
    <w:rsid w:val="00D47152"/>
    <w:rsid w:val="00F719EA"/>
    <w:rsid w:val="00FA7874"/>
    <w:rsid w:val="00FB22B7"/>
    <w:rsid w:val="00FC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08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2F67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4">
    <w:name w:val="Body Text"/>
    <w:basedOn w:val="a"/>
    <w:link w:val="a5"/>
    <w:uiPriority w:val="99"/>
    <w:rsid w:val="00912F6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12F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912F6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_основной Знак"/>
    <w:basedOn w:val="a0"/>
    <w:link w:val="a8"/>
    <w:locked/>
    <w:rsid w:val="00912F67"/>
    <w:rPr>
      <w:sz w:val="28"/>
      <w:szCs w:val="28"/>
    </w:rPr>
  </w:style>
  <w:style w:type="paragraph" w:customStyle="1" w:styleId="a8">
    <w:name w:val="А_основной"/>
    <w:basedOn w:val="a"/>
    <w:link w:val="a7"/>
    <w:qFormat/>
    <w:rsid w:val="00912F67"/>
    <w:pPr>
      <w:suppressAutoHyphens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">
    <w:name w:val="small"/>
    <w:basedOn w:val="a0"/>
    <w:rsid w:val="00B271E1"/>
  </w:style>
  <w:style w:type="paragraph" w:customStyle="1" w:styleId="1">
    <w:name w:val="Основной 1 см"/>
    <w:basedOn w:val="a"/>
    <w:rsid w:val="00FC15D2"/>
    <w:pPr>
      <w:suppressAutoHyphens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1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главление (2)_"/>
    <w:basedOn w:val="a0"/>
    <w:link w:val="20"/>
    <w:rsid w:val="005F03F3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5F03F3"/>
    <w:pPr>
      <w:shd w:val="clear" w:color="auto" w:fill="FFFFFF"/>
      <w:suppressAutoHyphens w:val="0"/>
      <w:spacing w:before="300" w:after="120" w:line="0" w:lineRule="atLeast"/>
    </w:pPr>
    <w:rPr>
      <w:rFonts w:ascii="Sylfaen" w:eastAsia="Sylfaen" w:hAnsi="Sylfaen" w:cs="Sylfae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Никита</cp:lastModifiedBy>
  <cp:revision>5</cp:revision>
  <dcterms:created xsi:type="dcterms:W3CDTF">2016-08-11T05:58:00Z</dcterms:created>
  <dcterms:modified xsi:type="dcterms:W3CDTF">2016-10-14T19:31:00Z</dcterms:modified>
</cp:coreProperties>
</file>